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9FDC6" w14:textId="77777777" w:rsidR="00C05930" w:rsidRDefault="00C05930" w:rsidP="006C2343">
      <w:pPr>
        <w:pStyle w:val="Titul2"/>
      </w:pPr>
    </w:p>
    <w:p w14:paraId="16EA2794" w14:textId="77777777" w:rsidR="00826B7B" w:rsidRDefault="00826B7B" w:rsidP="006C2343">
      <w:pPr>
        <w:pStyle w:val="Titul2"/>
      </w:pPr>
    </w:p>
    <w:p w14:paraId="2FFD0965" w14:textId="77777777" w:rsidR="003254A3" w:rsidRPr="000719BB" w:rsidRDefault="003254A3" w:rsidP="006C2343">
      <w:pPr>
        <w:pStyle w:val="Titul2"/>
      </w:pPr>
    </w:p>
    <w:p w14:paraId="195E3D1D" w14:textId="77777777" w:rsidR="00AD0C7B" w:rsidRDefault="003541F2" w:rsidP="006C2343">
      <w:pPr>
        <w:pStyle w:val="Titul1"/>
      </w:pPr>
      <w:r>
        <w:t>Požadavky objednatele</w:t>
      </w:r>
    </w:p>
    <w:p w14:paraId="4F5B37B5" w14:textId="77777777" w:rsidR="00AD0C7B" w:rsidRDefault="0069470F" w:rsidP="006C2343">
      <w:pPr>
        <w:pStyle w:val="Titul1"/>
      </w:pPr>
      <w:r>
        <w:t xml:space="preserve">Zvláštní </w:t>
      </w:r>
      <w:r w:rsidR="00AD0C7B">
        <w:t>technické podmínky</w:t>
      </w:r>
    </w:p>
    <w:p w14:paraId="7975011A" w14:textId="77777777" w:rsidR="00AD0C7B" w:rsidRDefault="00AD0C7B" w:rsidP="00EB46E5">
      <w:pPr>
        <w:pStyle w:val="Titul2"/>
      </w:pPr>
    </w:p>
    <w:p w14:paraId="18B8474C" w14:textId="77777777" w:rsidR="00EB46E5" w:rsidRPr="00BF54FE" w:rsidRDefault="00477CAC"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7093E408" w14:textId="77777777" w:rsidR="002007BA" w:rsidRDefault="002007BA" w:rsidP="006C2343">
      <w:pPr>
        <w:pStyle w:val="Tituldatum"/>
      </w:pPr>
    </w:p>
    <w:sdt>
      <w:sdtPr>
        <w:rPr>
          <w:rStyle w:val="Nzevakce"/>
        </w:rPr>
        <w:alias w:val="Název akce - VYplnit pole - přenese se do zápatí"/>
        <w:tag w:val="Název akce"/>
        <w:id w:val="1889687308"/>
        <w:placeholder>
          <w:docPart w:val="A142DCA5A25F4847A9F968EEAD92BBA2"/>
        </w:placeholder>
        <w:text/>
      </w:sdtPr>
      <w:sdtEndPr>
        <w:rPr>
          <w:rStyle w:val="Standardnpsmoodstavce"/>
          <w:b w:val="0"/>
          <w:sz w:val="24"/>
        </w:rPr>
      </w:sdtEndPr>
      <w:sdtContent>
        <w:p w14:paraId="749FF44C" w14:textId="759D815D" w:rsidR="00BF54FE" w:rsidRDefault="00962D40" w:rsidP="006C2343">
          <w:pPr>
            <w:pStyle w:val="Tituldatum"/>
          </w:pPr>
          <w:r>
            <w:rPr>
              <w:rStyle w:val="Nzevakce"/>
            </w:rPr>
            <w:t>„</w:t>
          </w:r>
          <w:r w:rsidR="00762C50" w:rsidRPr="00626CBB">
            <w:rPr>
              <w:rStyle w:val="Nzevakce"/>
            </w:rPr>
            <w:t>Rekonstrukce výpravní budovy v žst. Pardubice</w:t>
          </w:r>
          <w:r>
            <w:rPr>
              <w:rStyle w:val="Nzevakce"/>
            </w:rPr>
            <w:t>“</w:t>
          </w:r>
          <w:r w:rsidR="00762C50" w:rsidRPr="00626CBB">
            <w:rPr>
              <w:rStyle w:val="Nzevakce"/>
            </w:rPr>
            <w:t xml:space="preserve"> – 1.</w:t>
          </w:r>
          <w:r w:rsidR="00F87813">
            <w:rPr>
              <w:rStyle w:val="Nzevakce"/>
            </w:rPr>
            <w:t xml:space="preserve"> </w:t>
          </w:r>
          <w:r w:rsidR="00762C50" w:rsidRPr="00626CBB">
            <w:rPr>
              <w:rStyle w:val="Nzevakce"/>
            </w:rPr>
            <w:t>etapa</w:t>
          </w:r>
          <w:r w:rsidR="00B10EA6">
            <w:rPr>
              <w:rStyle w:val="Nzevakce"/>
            </w:rPr>
            <w:t xml:space="preserve"> (výšková </w:t>
          </w:r>
          <w:r w:rsidR="0041711B">
            <w:rPr>
              <w:rStyle w:val="Nzevakce"/>
            </w:rPr>
            <w:t>část + střed</w:t>
          </w:r>
          <w:r w:rsidR="00B10EA6">
            <w:rPr>
              <w:rStyle w:val="Nzevakce"/>
            </w:rPr>
            <w:t>)</w:t>
          </w:r>
        </w:p>
      </w:sdtContent>
    </w:sdt>
    <w:p w14:paraId="376C0F4E" w14:textId="77777777" w:rsidR="009226C1" w:rsidRDefault="009226C1" w:rsidP="006C2343">
      <w:pPr>
        <w:pStyle w:val="Tituldatum"/>
      </w:pPr>
    </w:p>
    <w:p w14:paraId="131F7C20" w14:textId="3A4B6814" w:rsidR="00826B7B" w:rsidRPr="006C2343" w:rsidRDefault="006C2343" w:rsidP="006C2343">
      <w:pPr>
        <w:pStyle w:val="Tituldatum"/>
      </w:pPr>
      <w:r w:rsidRPr="006C2343">
        <w:t xml:space="preserve">Datum vydání: </w:t>
      </w:r>
      <w:r w:rsidRPr="006C2343">
        <w:tab/>
      </w:r>
      <w:r w:rsidR="00F62DE7">
        <w:t>1</w:t>
      </w:r>
      <w:r w:rsidR="00EA68FC">
        <w:t>3. 07. 2020</w:t>
      </w:r>
      <w:r w:rsidR="0076790E">
        <w:t xml:space="preserve"> </w:t>
      </w:r>
    </w:p>
    <w:p w14:paraId="28226AD8" w14:textId="7AC45D68" w:rsidR="00BD7E91" w:rsidRDefault="00826B7B" w:rsidP="00C06C87">
      <w:r>
        <w:br w:type="page"/>
      </w:r>
      <w:r w:rsidR="00BD7E91">
        <w:lastRenderedPageBreak/>
        <w:t>Obsah</w:t>
      </w:r>
      <w:r w:rsidR="00887F36">
        <w:t xml:space="preserve"> </w:t>
      </w:r>
    </w:p>
    <w:p w14:paraId="414E0358" w14:textId="00C11306" w:rsidR="008B067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4586344" w:history="1">
        <w:r w:rsidR="008B0670" w:rsidRPr="001D1472">
          <w:rPr>
            <w:rStyle w:val="Hypertextovodkaz"/>
          </w:rPr>
          <w:t>SEZNAM ZKRATEK</w:t>
        </w:r>
        <w:r w:rsidR="008B0670">
          <w:rPr>
            <w:noProof/>
            <w:webHidden/>
          </w:rPr>
          <w:tab/>
        </w:r>
        <w:r w:rsidR="008B0670">
          <w:rPr>
            <w:noProof/>
            <w:webHidden/>
          </w:rPr>
          <w:fldChar w:fldCharType="begin"/>
        </w:r>
        <w:r w:rsidR="008B0670">
          <w:rPr>
            <w:noProof/>
            <w:webHidden/>
          </w:rPr>
          <w:instrText xml:space="preserve"> PAGEREF _Toc44586344 \h </w:instrText>
        </w:r>
        <w:r w:rsidR="008B0670">
          <w:rPr>
            <w:noProof/>
            <w:webHidden/>
          </w:rPr>
        </w:r>
        <w:r w:rsidR="008B0670">
          <w:rPr>
            <w:noProof/>
            <w:webHidden/>
          </w:rPr>
          <w:fldChar w:fldCharType="separate"/>
        </w:r>
        <w:r w:rsidR="00D26D2F">
          <w:rPr>
            <w:noProof/>
            <w:webHidden/>
          </w:rPr>
          <w:t>2</w:t>
        </w:r>
        <w:r w:rsidR="008B0670">
          <w:rPr>
            <w:noProof/>
            <w:webHidden/>
          </w:rPr>
          <w:fldChar w:fldCharType="end"/>
        </w:r>
      </w:hyperlink>
    </w:p>
    <w:p w14:paraId="68E30D53" w14:textId="4527D572" w:rsidR="008B0670" w:rsidRDefault="006B3285">
      <w:pPr>
        <w:pStyle w:val="Obsah1"/>
        <w:rPr>
          <w:rFonts w:asciiTheme="minorHAnsi" w:eastAsiaTheme="minorEastAsia" w:hAnsiTheme="minorHAnsi"/>
          <w:b w:val="0"/>
          <w:caps w:val="0"/>
          <w:noProof/>
          <w:spacing w:val="0"/>
          <w:sz w:val="22"/>
          <w:szCs w:val="22"/>
          <w:lang w:eastAsia="cs-CZ"/>
        </w:rPr>
      </w:pPr>
      <w:hyperlink w:anchor="_Toc44586345" w:history="1">
        <w:r w:rsidR="008B0670" w:rsidRPr="001D1472">
          <w:rPr>
            <w:rStyle w:val="Hypertextovodkaz"/>
          </w:rPr>
          <w:t>1.</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SPECIFIKACE PŘEDMĚTU DÍLA</w:t>
        </w:r>
        <w:r w:rsidR="008B0670">
          <w:rPr>
            <w:noProof/>
            <w:webHidden/>
          </w:rPr>
          <w:tab/>
        </w:r>
        <w:r w:rsidR="008B0670">
          <w:rPr>
            <w:noProof/>
            <w:webHidden/>
          </w:rPr>
          <w:fldChar w:fldCharType="begin"/>
        </w:r>
        <w:r w:rsidR="008B0670">
          <w:rPr>
            <w:noProof/>
            <w:webHidden/>
          </w:rPr>
          <w:instrText xml:space="preserve"> PAGEREF _Toc44586345 \h </w:instrText>
        </w:r>
        <w:r w:rsidR="008B0670">
          <w:rPr>
            <w:noProof/>
            <w:webHidden/>
          </w:rPr>
        </w:r>
        <w:r w:rsidR="008B0670">
          <w:rPr>
            <w:noProof/>
            <w:webHidden/>
          </w:rPr>
          <w:fldChar w:fldCharType="separate"/>
        </w:r>
        <w:r w:rsidR="00D26D2F">
          <w:rPr>
            <w:noProof/>
            <w:webHidden/>
          </w:rPr>
          <w:t>3</w:t>
        </w:r>
        <w:r w:rsidR="008B0670">
          <w:rPr>
            <w:noProof/>
            <w:webHidden/>
          </w:rPr>
          <w:fldChar w:fldCharType="end"/>
        </w:r>
      </w:hyperlink>
    </w:p>
    <w:p w14:paraId="6983187E" w14:textId="0808877E" w:rsidR="008B0670" w:rsidRDefault="006B3285">
      <w:pPr>
        <w:pStyle w:val="Obsah2"/>
        <w:rPr>
          <w:rFonts w:asciiTheme="minorHAnsi" w:eastAsiaTheme="minorEastAsia" w:hAnsiTheme="minorHAnsi"/>
          <w:noProof/>
          <w:spacing w:val="0"/>
          <w:sz w:val="22"/>
          <w:szCs w:val="22"/>
          <w:lang w:eastAsia="cs-CZ"/>
        </w:rPr>
      </w:pPr>
      <w:hyperlink w:anchor="_Toc44586346" w:history="1">
        <w:r w:rsidR="008B0670" w:rsidRPr="001D1472">
          <w:rPr>
            <w:rStyle w:val="Hypertextovodkaz"/>
            <w:rFonts w:asciiTheme="majorHAnsi" w:hAnsiTheme="majorHAnsi"/>
          </w:rPr>
          <w:t>1.1</w:t>
        </w:r>
        <w:r w:rsidR="008B0670">
          <w:rPr>
            <w:rFonts w:asciiTheme="minorHAnsi" w:eastAsiaTheme="minorEastAsia" w:hAnsiTheme="minorHAnsi"/>
            <w:noProof/>
            <w:spacing w:val="0"/>
            <w:sz w:val="22"/>
            <w:szCs w:val="22"/>
            <w:lang w:eastAsia="cs-CZ"/>
          </w:rPr>
          <w:tab/>
        </w:r>
        <w:r w:rsidR="008B0670" w:rsidRPr="001D1472">
          <w:rPr>
            <w:rStyle w:val="Hypertextovodkaz"/>
          </w:rPr>
          <w:t>Účel a rozsah předmětu Díla</w:t>
        </w:r>
        <w:r w:rsidR="008B0670">
          <w:rPr>
            <w:noProof/>
            <w:webHidden/>
          </w:rPr>
          <w:tab/>
        </w:r>
        <w:r w:rsidR="008B0670">
          <w:rPr>
            <w:noProof/>
            <w:webHidden/>
          </w:rPr>
          <w:fldChar w:fldCharType="begin"/>
        </w:r>
        <w:r w:rsidR="008B0670">
          <w:rPr>
            <w:noProof/>
            <w:webHidden/>
          </w:rPr>
          <w:instrText xml:space="preserve"> PAGEREF _Toc44586346 \h </w:instrText>
        </w:r>
        <w:r w:rsidR="008B0670">
          <w:rPr>
            <w:noProof/>
            <w:webHidden/>
          </w:rPr>
        </w:r>
        <w:r w:rsidR="008B0670">
          <w:rPr>
            <w:noProof/>
            <w:webHidden/>
          </w:rPr>
          <w:fldChar w:fldCharType="separate"/>
        </w:r>
        <w:r w:rsidR="00D26D2F">
          <w:rPr>
            <w:noProof/>
            <w:webHidden/>
          </w:rPr>
          <w:t>3</w:t>
        </w:r>
        <w:r w:rsidR="008B0670">
          <w:rPr>
            <w:noProof/>
            <w:webHidden/>
          </w:rPr>
          <w:fldChar w:fldCharType="end"/>
        </w:r>
      </w:hyperlink>
    </w:p>
    <w:p w14:paraId="654F96D4" w14:textId="7A523A2D" w:rsidR="008B0670" w:rsidRDefault="006B3285">
      <w:pPr>
        <w:pStyle w:val="Obsah2"/>
        <w:rPr>
          <w:rFonts w:asciiTheme="minorHAnsi" w:eastAsiaTheme="minorEastAsia" w:hAnsiTheme="minorHAnsi"/>
          <w:noProof/>
          <w:spacing w:val="0"/>
          <w:sz w:val="22"/>
          <w:szCs w:val="22"/>
          <w:lang w:eastAsia="cs-CZ"/>
        </w:rPr>
      </w:pPr>
      <w:hyperlink w:anchor="_Toc44586347" w:history="1">
        <w:r w:rsidR="008B0670" w:rsidRPr="001D1472">
          <w:rPr>
            <w:rStyle w:val="Hypertextovodkaz"/>
            <w:rFonts w:asciiTheme="majorHAnsi" w:hAnsiTheme="majorHAnsi"/>
          </w:rPr>
          <w:t>1.2</w:t>
        </w:r>
        <w:r w:rsidR="008B0670">
          <w:rPr>
            <w:rFonts w:asciiTheme="minorHAnsi" w:eastAsiaTheme="minorEastAsia" w:hAnsiTheme="minorHAnsi"/>
            <w:noProof/>
            <w:spacing w:val="0"/>
            <w:sz w:val="22"/>
            <w:szCs w:val="22"/>
            <w:lang w:eastAsia="cs-CZ"/>
          </w:rPr>
          <w:tab/>
        </w:r>
        <w:r w:rsidR="008B0670" w:rsidRPr="001D1472">
          <w:rPr>
            <w:rStyle w:val="Hypertextovodkaz"/>
          </w:rPr>
          <w:t>Umístění stavby</w:t>
        </w:r>
        <w:r w:rsidR="008B0670">
          <w:rPr>
            <w:noProof/>
            <w:webHidden/>
          </w:rPr>
          <w:tab/>
        </w:r>
        <w:r w:rsidR="008B0670">
          <w:rPr>
            <w:noProof/>
            <w:webHidden/>
          </w:rPr>
          <w:fldChar w:fldCharType="begin"/>
        </w:r>
        <w:r w:rsidR="008B0670">
          <w:rPr>
            <w:noProof/>
            <w:webHidden/>
          </w:rPr>
          <w:instrText xml:space="preserve"> PAGEREF _Toc44586347 \h </w:instrText>
        </w:r>
        <w:r w:rsidR="008B0670">
          <w:rPr>
            <w:noProof/>
            <w:webHidden/>
          </w:rPr>
        </w:r>
        <w:r w:rsidR="008B0670">
          <w:rPr>
            <w:noProof/>
            <w:webHidden/>
          </w:rPr>
          <w:fldChar w:fldCharType="separate"/>
        </w:r>
        <w:r w:rsidR="00D26D2F">
          <w:rPr>
            <w:noProof/>
            <w:webHidden/>
          </w:rPr>
          <w:t>3</w:t>
        </w:r>
        <w:r w:rsidR="008B0670">
          <w:rPr>
            <w:noProof/>
            <w:webHidden/>
          </w:rPr>
          <w:fldChar w:fldCharType="end"/>
        </w:r>
      </w:hyperlink>
    </w:p>
    <w:p w14:paraId="395A22ED" w14:textId="6368140A" w:rsidR="008B0670" w:rsidRDefault="006B3285">
      <w:pPr>
        <w:pStyle w:val="Obsah1"/>
        <w:rPr>
          <w:rFonts w:asciiTheme="minorHAnsi" w:eastAsiaTheme="minorEastAsia" w:hAnsiTheme="minorHAnsi"/>
          <w:b w:val="0"/>
          <w:caps w:val="0"/>
          <w:noProof/>
          <w:spacing w:val="0"/>
          <w:sz w:val="22"/>
          <w:szCs w:val="22"/>
          <w:lang w:eastAsia="cs-CZ"/>
        </w:rPr>
      </w:pPr>
      <w:hyperlink w:anchor="_Toc44586348" w:history="1">
        <w:r w:rsidR="008B0670" w:rsidRPr="001D1472">
          <w:rPr>
            <w:rStyle w:val="Hypertextovodkaz"/>
          </w:rPr>
          <w:t>2.</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PŘEHLED VÝCHOZÍCH PODKLADŮ</w:t>
        </w:r>
        <w:r w:rsidR="008B0670">
          <w:rPr>
            <w:noProof/>
            <w:webHidden/>
          </w:rPr>
          <w:tab/>
        </w:r>
        <w:r w:rsidR="008B0670">
          <w:rPr>
            <w:noProof/>
            <w:webHidden/>
          </w:rPr>
          <w:fldChar w:fldCharType="begin"/>
        </w:r>
        <w:r w:rsidR="008B0670">
          <w:rPr>
            <w:noProof/>
            <w:webHidden/>
          </w:rPr>
          <w:instrText xml:space="preserve"> PAGEREF _Toc44586348 \h </w:instrText>
        </w:r>
        <w:r w:rsidR="008B0670">
          <w:rPr>
            <w:noProof/>
            <w:webHidden/>
          </w:rPr>
        </w:r>
        <w:r w:rsidR="008B0670">
          <w:rPr>
            <w:noProof/>
            <w:webHidden/>
          </w:rPr>
          <w:fldChar w:fldCharType="separate"/>
        </w:r>
        <w:r w:rsidR="00D26D2F">
          <w:rPr>
            <w:noProof/>
            <w:webHidden/>
          </w:rPr>
          <w:t>4</w:t>
        </w:r>
        <w:r w:rsidR="008B0670">
          <w:rPr>
            <w:noProof/>
            <w:webHidden/>
          </w:rPr>
          <w:fldChar w:fldCharType="end"/>
        </w:r>
      </w:hyperlink>
    </w:p>
    <w:p w14:paraId="51FAA4C1" w14:textId="6209857A" w:rsidR="008B0670" w:rsidRDefault="006B3285">
      <w:pPr>
        <w:pStyle w:val="Obsah2"/>
        <w:rPr>
          <w:rFonts w:asciiTheme="minorHAnsi" w:eastAsiaTheme="minorEastAsia" w:hAnsiTheme="minorHAnsi"/>
          <w:noProof/>
          <w:spacing w:val="0"/>
          <w:sz w:val="22"/>
          <w:szCs w:val="22"/>
          <w:lang w:eastAsia="cs-CZ"/>
        </w:rPr>
      </w:pPr>
      <w:hyperlink w:anchor="_Toc44586349" w:history="1">
        <w:r w:rsidR="008B0670" w:rsidRPr="001D1472">
          <w:rPr>
            <w:rStyle w:val="Hypertextovodkaz"/>
            <w:rFonts w:asciiTheme="majorHAnsi" w:hAnsiTheme="majorHAnsi"/>
          </w:rPr>
          <w:t>2.1</w:t>
        </w:r>
        <w:r w:rsidR="008B0670">
          <w:rPr>
            <w:rFonts w:asciiTheme="minorHAnsi" w:eastAsiaTheme="minorEastAsia" w:hAnsiTheme="minorHAnsi"/>
            <w:noProof/>
            <w:spacing w:val="0"/>
            <w:sz w:val="22"/>
            <w:szCs w:val="22"/>
            <w:lang w:eastAsia="cs-CZ"/>
          </w:rPr>
          <w:tab/>
        </w:r>
        <w:r w:rsidR="008B0670" w:rsidRPr="001D1472">
          <w:rPr>
            <w:rStyle w:val="Hypertextovodkaz"/>
          </w:rPr>
          <w:t>Předprojektová dokumentace</w:t>
        </w:r>
        <w:r w:rsidR="008B0670">
          <w:rPr>
            <w:noProof/>
            <w:webHidden/>
          </w:rPr>
          <w:tab/>
        </w:r>
        <w:r w:rsidR="008B0670">
          <w:rPr>
            <w:noProof/>
            <w:webHidden/>
          </w:rPr>
          <w:fldChar w:fldCharType="begin"/>
        </w:r>
        <w:r w:rsidR="008B0670">
          <w:rPr>
            <w:noProof/>
            <w:webHidden/>
          </w:rPr>
          <w:instrText xml:space="preserve"> PAGEREF _Toc44586349 \h </w:instrText>
        </w:r>
        <w:r w:rsidR="008B0670">
          <w:rPr>
            <w:noProof/>
            <w:webHidden/>
          </w:rPr>
        </w:r>
        <w:r w:rsidR="008B0670">
          <w:rPr>
            <w:noProof/>
            <w:webHidden/>
          </w:rPr>
          <w:fldChar w:fldCharType="separate"/>
        </w:r>
        <w:r w:rsidR="00D26D2F">
          <w:rPr>
            <w:noProof/>
            <w:webHidden/>
          </w:rPr>
          <w:t>4</w:t>
        </w:r>
        <w:r w:rsidR="008B0670">
          <w:rPr>
            <w:noProof/>
            <w:webHidden/>
          </w:rPr>
          <w:fldChar w:fldCharType="end"/>
        </w:r>
      </w:hyperlink>
    </w:p>
    <w:p w14:paraId="178F64F8" w14:textId="5476EB42" w:rsidR="008B0670" w:rsidRDefault="006B3285">
      <w:pPr>
        <w:pStyle w:val="Obsah2"/>
        <w:rPr>
          <w:rFonts w:asciiTheme="minorHAnsi" w:eastAsiaTheme="minorEastAsia" w:hAnsiTheme="minorHAnsi"/>
          <w:noProof/>
          <w:spacing w:val="0"/>
          <w:sz w:val="22"/>
          <w:szCs w:val="22"/>
          <w:lang w:eastAsia="cs-CZ"/>
        </w:rPr>
      </w:pPr>
      <w:hyperlink w:anchor="_Toc44586350" w:history="1">
        <w:r w:rsidR="008B0670" w:rsidRPr="001D1472">
          <w:rPr>
            <w:rStyle w:val="Hypertextovodkaz"/>
            <w:rFonts w:asciiTheme="majorHAnsi" w:hAnsiTheme="majorHAnsi"/>
          </w:rPr>
          <w:t>2.2</w:t>
        </w:r>
        <w:r w:rsidR="008B0670">
          <w:rPr>
            <w:rFonts w:asciiTheme="minorHAnsi" w:eastAsiaTheme="minorEastAsia" w:hAnsiTheme="minorHAnsi"/>
            <w:noProof/>
            <w:spacing w:val="0"/>
            <w:sz w:val="22"/>
            <w:szCs w:val="22"/>
            <w:lang w:eastAsia="cs-CZ"/>
          </w:rPr>
          <w:tab/>
        </w:r>
        <w:r w:rsidR="008B0670" w:rsidRPr="001D1472">
          <w:rPr>
            <w:rStyle w:val="Hypertextovodkaz"/>
          </w:rPr>
          <w:t>Související dokumentace</w:t>
        </w:r>
        <w:r w:rsidR="008B0670">
          <w:rPr>
            <w:noProof/>
            <w:webHidden/>
          </w:rPr>
          <w:tab/>
        </w:r>
        <w:r w:rsidR="008B0670">
          <w:rPr>
            <w:noProof/>
            <w:webHidden/>
          </w:rPr>
          <w:fldChar w:fldCharType="begin"/>
        </w:r>
        <w:r w:rsidR="008B0670">
          <w:rPr>
            <w:noProof/>
            <w:webHidden/>
          </w:rPr>
          <w:instrText xml:space="preserve"> PAGEREF _Toc44586350 \h </w:instrText>
        </w:r>
        <w:r w:rsidR="008B0670">
          <w:rPr>
            <w:noProof/>
            <w:webHidden/>
          </w:rPr>
        </w:r>
        <w:r w:rsidR="008B0670">
          <w:rPr>
            <w:noProof/>
            <w:webHidden/>
          </w:rPr>
          <w:fldChar w:fldCharType="separate"/>
        </w:r>
        <w:r w:rsidR="00D26D2F">
          <w:rPr>
            <w:noProof/>
            <w:webHidden/>
          </w:rPr>
          <w:t>4</w:t>
        </w:r>
        <w:r w:rsidR="008B0670">
          <w:rPr>
            <w:noProof/>
            <w:webHidden/>
          </w:rPr>
          <w:fldChar w:fldCharType="end"/>
        </w:r>
      </w:hyperlink>
    </w:p>
    <w:p w14:paraId="7321444C" w14:textId="45826247" w:rsidR="008B0670" w:rsidRDefault="006B3285">
      <w:pPr>
        <w:pStyle w:val="Obsah1"/>
        <w:rPr>
          <w:rFonts w:asciiTheme="minorHAnsi" w:eastAsiaTheme="minorEastAsia" w:hAnsiTheme="minorHAnsi"/>
          <w:b w:val="0"/>
          <w:caps w:val="0"/>
          <w:noProof/>
          <w:spacing w:val="0"/>
          <w:sz w:val="22"/>
          <w:szCs w:val="22"/>
          <w:lang w:eastAsia="cs-CZ"/>
        </w:rPr>
      </w:pPr>
      <w:hyperlink w:anchor="_Toc44586351" w:history="1">
        <w:r w:rsidR="008B0670" w:rsidRPr="001D1472">
          <w:rPr>
            <w:rStyle w:val="Hypertextovodkaz"/>
          </w:rPr>
          <w:t>3.</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KOORDINACE S JINÝMI STAVBAMI</w:t>
        </w:r>
        <w:r w:rsidR="008B0670">
          <w:rPr>
            <w:noProof/>
            <w:webHidden/>
          </w:rPr>
          <w:tab/>
        </w:r>
        <w:r w:rsidR="008B0670">
          <w:rPr>
            <w:noProof/>
            <w:webHidden/>
          </w:rPr>
          <w:fldChar w:fldCharType="begin"/>
        </w:r>
        <w:r w:rsidR="008B0670">
          <w:rPr>
            <w:noProof/>
            <w:webHidden/>
          </w:rPr>
          <w:instrText xml:space="preserve"> PAGEREF _Toc44586351 \h </w:instrText>
        </w:r>
        <w:r w:rsidR="008B0670">
          <w:rPr>
            <w:noProof/>
            <w:webHidden/>
          </w:rPr>
        </w:r>
        <w:r w:rsidR="008B0670">
          <w:rPr>
            <w:noProof/>
            <w:webHidden/>
          </w:rPr>
          <w:fldChar w:fldCharType="separate"/>
        </w:r>
        <w:r w:rsidR="00D26D2F">
          <w:rPr>
            <w:noProof/>
            <w:webHidden/>
          </w:rPr>
          <w:t>4</w:t>
        </w:r>
        <w:r w:rsidR="008B0670">
          <w:rPr>
            <w:noProof/>
            <w:webHidden/>
          </w:rPr>
          <w:fldChar w:fldCharType="end"/>
        </w:r>
      </w:hyperlink>
    </w:p>
    <w:p w14:paraId="5E461F61" w14:textId="62873870" w:rsidR="008B0670" w:rsidRDefault="006B3285">
      <w:pPr>
        <w:pStyle w:val="Obsah1"/>
        <w:rPr>
          <w:rFonts w:asciiTheme="minorHAnsi" w:eastAsiaTheme="minorEastAsia" w:hAnsiTheme="minorHAnsi"/>
          <w:b w:val="0"/>
          <w:caps w:val="0"/>
          <w:noProof/>
          <w:spacing w:val="0"/>
          <w:sz w:val="22"/>
          <w:szCs w:val="22"/>
          <w:lang w:eastAsia="cs-CZ"/>
        </w:rPr>
      </w:pPr>
      <w:hyperlink w:anchor="_Toc44586352" w:history="1">
        <w:r w:rsidR="008B0670" w:rsidRPr="001D1472">
          <w:rPr>
            <w:rStyle w:val="Hypertextovodkaz"/>
          </w:rPr>
          <w:t>4.</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ZVLÁŠTNÍ TECHNICKÉ PODMÍNKY A POŽADAVKY NA PROVEDENÍ DÍLA</w:t>
        </w:r>
        <w:r w:rsidR="008B0670">
          <w:rPr>
            <w:noProof/>
            <w:webHidden/>
          </w:rPr>
          <w:tab/>
        </w:r>
        <w:r w:rsidR="008B0670">
          <w:rPr>
            <w:noProof/>
            <w:webHidden/>
          </w:rPr>
          <w:fldChar w:fldCharType="begin"/>
        </w:r>
        <w:r w:rsidR="008B0670">
          <w:rPr>
            <w:noProof/>
            <w:webHidden/>
          </w:rPr>
          <w:instrText xml:space="preserve"> PAGEREF _Toc44586352 \h </w:instrText>
        </w:r>
        <w:r w:rsidR="008B0670">
          <w:rPr>
            <w:noProof/>
            <w:webHidden/>
          </w:rPr>
        </w:r>
        <w:r w:rsidR="008B0670">
          <w:rPr>
            <w:noProof/>
            <w:webHidden/>
          </w:rPr>
          <w:fldChar w:fldCharType="separate"/>
        </w:r>
        <w:r w:rsidR="00D26D2F">
          <w:rPr>
            <w:noProof/>
            <w:webHidden/>
          </w:rPr>
          <w:t>5</w:t>
        </w:r>
        <w:r w:rsidR="008B0670">
          <w:rPr>
            <w:noProof/>
            <w:webHidden/>
          </w:rPr>
          <w:fldChar w:fldCharType="end"/>
        </w:r>
      </w:hyperlink>
    </w:p>
    <w:p w14:paraId="432EAB2C" w14:textId="53DB5A0F" w:rsidR="008B0670" w:rsidRDefault="006B3285">
      <w:pPr>
        <w:pStyle w:val="Obsah2"/>
        <w:rPr>
          <w:rFonts w:asciiTheme="minorHAnsi" w:eastAsiaTheme="minorEastAsia" w:hAnsiTheme="minorHAnsi"/>
          <w:noProof/>
          <w:spacing w:val="0"/>
          <w:sz w:val="22"/>
          <w:szCs w:val="22"/>
          <w:lang w:eastAsia="cs-CZ"/>
        </w:rPr>
      </w:pPr>
      <w:hyperlink w:anchor="_Toc44586353" w:history="1">
        <w:r w:rsidR="008B0670" w:rsidRPr="001D1472">
          <w:rPr>
            <w:rStyle w:val="Hypertextovodkaz"/>
            <w:rFonts w:asciiTheme="majorHAnsi" w:hAnsiTheme="majorHAnsi"/>
          </w:rPr>
          <w:t>4.1</w:t>
        </w:r>
        <w:r w:rsidR="008B0670">
          <w:rPr>
            <w:rFonts w:asciiTheme="minorHAnsi" w:eastAsiaTheme="minorEastAsia" w:hAnsiTheme="minorHAnsi"/>
            <w:noProof/>
            <w:spacing w:val="0"/>
            <w:sz w:val="22"/>
            <w:szCs w:val="22"/>
            <w:lang w:eastAsia="cs-CZ"/>
          </w:rPr>
          <w:tab/>
        </w:r>
        <w:r w:rsidR="008B0670" w:rsidRPr="001D1472">
          <w:rPr>
            <w:rStyle w:val="Hypertextovodkaz"/>
          </w:rPr>
          <w:t>Všeobecně</w:t>
        </w:r>
        <w:r w:rsidR="008B0670">
          <w:rPr>
            <w:noProof/>
            <w:webHidden/>
          </w:rPr>
          <w:tab/>
        </w:r>
        <w:r w:rsidR="008B0670">
          <w:rPr>
            <w:noProof/>
            <w:webHidden/>
          </w:rPr>
          <w:fldChar w:fldCharType="begin"/>
        </w:r>
        <w:r w:rsidR="008B0670">
          <w:rPr>
            <w:noProof/>
            <w:webHidden/>
          </w:rPr>
          <w:instrText xml:space="preserve"> PAGEREF _Toc44586353 \h </w:instrText>
        </w:r>
        <w:r w:rsidR="008B0670">
          <w:rPr>
            <w:noProof/>
            <w:webHidden/>
          </w:rPr>
        </w:r>
        <w:r w:rsidR="008B0670">
          <w:rPr>
            <w:noProof/>
            <w:webHidden/>
          </w:rPr>
          <w:fldChar w:fldCharType="separate"/>
        </w:r>
        <w:r w:rsidR="00D26D2F">
          <w:rPr>
            <w:noProof/>
            <w:webHidden/>
          </w:rPr>
          <w:t>5</w:t>
        </w:r>
        <w:r w:rsidR="008B0670">
          <w:rPr>
            <w:noProof/>
            <w:webHidden/>
          </w:rPr>
          <w:fldChar w:fldCharType="end"/>
        </w:r>
      </w:hyperlink>
    </w:p>
    <w:p w14:paraId="70699624" w14:textId="1CAD9F48" w:rsidR="008B0670" w:rsidRDefault="006B3285">
      <w:pPr>
        <w:pStyle w:val="Obsah2"/>
        <w:rPr>
          <w:rFonts w:asciiTheme="minorHAnsi" w:eastAsiaTheme="minorEastAsia" w:hAnsiTheme="minorHAnsi"/>
          <w:noProof/>
          <w:spacing w:val="0"/>
          <w:sz w:val="22"/>
          <w:szCs w:val="22"/>
          <w:lang w:eastAsia="cs-CZ"/>
        </w:rPr>
      </w:pPr>
      <w:hyperlink w:anchor="_Toc44586354" w:history="1">
        <w:r w:rsidR="008B0670" w:rsidRPr="001D1472">
          <w:rPr>
            <w:rStyle w:val="Hypertextovodkaz"/>
            <w:rFonts w:asciiTheme="majorHAnsi" w:hAnsiTheme="majorHAnsi"/>
          </w:rPr>
          <w:t>4.2</w:t>
        </w:r>
        <w:r w:rsidR="008B0670">
          <w:rPr>
            <w:rFonts w:asciiTheme="minorHAnsi" w:eastAsiaTheme="minorEastAsia" w:hAnsiTheme="minorHAnsi"/>
            <w:noProof/>
            <w:spacing w:val="0"/>
            <w:sz w:val="22"/>
            <w:szCs w:val="22"/>
            <w:lang w:eastAsia="cs-CZ"/>
          </w:rPr>
          <w:tab/>
        </w:r>
        <w:r w:rsidR="008B0670" w:rsidRPr="001D1472">
          <w:rPr>
            <w:rStyle w:val="Hypertextovodkaz"/>
          </w:rPr>
          <w:t>Zhotovení Projektové dokumentace</w:t>
        </w:r>
        <w:r w:rsidR="008B0670">
          <w:rPr>
            <w:noProof/>
            <w:webHidden/>
          </w:rPr>
          <w:tab/>
        </w:r>
        <w:r w:rsidR="008B0670">
          <w:rPr>
            <w:noProof/>
            <w:webHidden/>
          </w:rPr>
          <w:fldChar w:fldCharType="begin"/>
        </w:r>
        <w:r w:rsidR="008B0670">
          <w:rPr>
            <w:noProof/>
            <w:webHidden/>
          </w:rPr>
          <w:instrText xml:space="preserve"> PAGEREF _Toc44586354 \h </w:instrText>
        </w:r>
        <w:r w:rsidR="008B0670">
          <w:rPr>
            <w:noProof/>
            <w:webHidden/>
          </w:rPr>
        </w:r>
        <w:r w:rsidR="008B0670">
          <w:rPr>
            <w:noProof/>
            <w:webHidden/>
          </w:rPr>
          <w:fldChar w:fldCharType="separate"/>
        </w:r>
        <w:r w:rsidR="00D26D2F">
          <w:rPr>
            <w:noProof/>
            <w:webHidden/>
          </w:rPr>
          <w:t>6</w:t>
        </w:r>
        <w:r w:rsidR="008B0670">
          <w:rPr>
            <w:noProof/>
            <w:webHidden/>
          </w:rPr>
          <w:fldChar w:fldCharType="end"/>
        </w:r>
      </w:hyperlink>
    </w:p>
    <w:p w14:paraId="1DB1D725" w14:textId="43971106" w:rsidR="008B0670" w:rsidRDefault="006B3285">
      <w:pPr>
        <w:pStyle w:val="Obsah2"/>
        <w:rPr>
          <w:rFonts w:asciiTheme="minorHAnsi" w:eastAsiaTheme="minorEastAsia" w:hAnsiTheme="minorHAnsi"/>
          <w:noProof/>
          <w:spacing w:val="0"/>
          <w:sz w:val="22"/>
          <w:szCs w:val="22"/>
          <w:lang w:eastAsia="cs-CZ"/>
        </w:rPr>
      </w:pPr>
      <w:hyperlink w:anchor="_Toc44586355" w:history="1">
        <w:r w:rsidR="008B0670" w:rsidRPr="001D1472">
          <w:rPr>
            <w:rStyle w:val="Hypertextovodkaz"/>
            <w:rFonts w:asciiTheme="majorHAnsi" w:hAnsiTheme="majorHAnsi"/>
          </w:rPr>
          <w:t>4.3</w:t>
        </w:r>
        <w:r w:rsidR="008B0670">
          <w:rPr>
            <w:rFonts w:asciiTheme="minorHAnsi" w:eastAsiaTheme="minorEastAsia" w:hAnsiTheme="minorHAnsi"/>
            <w:noProof/>
            <w:spacing w:val="0"/>
            <w:sz w:val="22"/>
            <w:szCs w:val="22"/>
            <w:lang w:eastAsia="cs-CZ"/>
          </w:rPr>
          <w:tab/>
        </w:r>
        <w:r w:rsidR="008B0670" w:rsidRPr="001D1472">
          <w:rPr>
            <w:rStyle w:val="Hypertextovodkaz"/>
          </w:rPr>
          <w:t>Doklady překládané zhotovitelem</w:t>
        </w:r>
        <w:r w:rsidR="008B0670">
          <w:rPr>
            <w:noProof/>
            <w:webHidden/>
          </w:rPr>
          <w:tab/>
        </w:r>
        <w:r w:rsidR="008B0670">
          <w:rPr>
            <w:noProof/>
            <w:webHidden/>
          </w:rPr>
          <w:fldChar w:fldCharType="begin"/>
        </w:r>
        <w:r w:rsidR="008B0670">
          <w:rPr>
            <w:noProof/>
            <w:webHidden/>
          </w:rPr>
          <w:instrText xml:space="preserve"> PAGEREF _Toc44586355 \h </w:instrText>
        </w:r>
        <w:r w:rsidR="008B0670">
          <w:rPr>
            <w:noProof/>
            <w:webHidden/>
          </w:rPr>
        </w:r>
        <w:r w:rsidR="008B0670">
          <w:rPr>
            <w:noProof/>
            <w:webHidden/>
          </w:rPr>
          <w:fldChar w:fldCharType="separate"/>
        </w:r>
        <w:r w:rsidR="00D26D2F">
          <w:rPr>
            <w:noProof/>
            <w:webHidden/>
          </w:rPr>
          <w:t>7</w:t>
        </w:r>
        <w:r w:rsidR="008B0670">
          <w:rPr>
            <w:noProof/>
            <w:webHidden/>
          </w:rPr>
          <w:fldChar w:fldCharType="end"/>
        </w:r>
      </w:hyperlink>
    </w:p>
    <w:p w14:paraId="4A9767DA" w14:textId="40513A86" w:rsidR="008B0670" w:rsidRDefault="006B3285">
      <w:pPr>
        <w:pStyle w:val="Obsah2"/>
        <w:rPr>
          <w:rFonts w:asciiTheme="minorHAnsi" w:eastAsiaTheme="minorEastAsia" w:hAnsiTheme="minorHAnsi"/>
          <w:noProof/>
          <w:spacing w:val="0"/>
          <w:sz w:val="22"/>
          <w:szCs w:val="22"/>
          <w:lang w:eastAsia="cs-CZ"/>
        </w:rPr>
      </w:pPr>
      <w:hyperlink w:anchor="_Toc44586356" w:history="1">
        <w:r w:rsidR="008B0670" w:rsidRPr="001D1472">
          <w:rPr>
            <w:rStyle w:val="Hypertextovodkaz"/>
            <w:rFonts w:asciiTheme="majorHAnsi" w:hAnsiTheme="majorHAnsi"/>
          </w:rPr>
          <w:t>4.4</w:t>
        </w:r>
        <w:r w:rsidR="008B0670">
          <w:rPr>
            <w:rFonts w:asciiTheme="minorHAnsi" w:eastAsiaTheme="minorEastAsia" w:hAnsiTheme="minorHAnsi"/>
            <w:noProof/>
            <w:spacing w:val="0"/>
            <w:sz w:val="22"/>
            <w:szCs w:val="22"/>
            <w:lang w:eastAsia="cs-CZ"/>
          </w:rPr>
          <w:tab/>
        </w:r>
        <w:r w:rsidR="008B0670" w:rsidRPr="001D1472">
          <w:rPr>
            <w:rStyle w:val="Hypertextovodkaz"/>
          </w:rPr>
          <w:t>Dokumentace skutečného provedení stavby</w:t>
        </w:r>
        <w:r w:rsidR="008B0670">
          <w:rPr>
            <w:noProof/>
            <w:webHidden/>
          </w:rPr>
          <w:tab/>
        </w:r>
        <w:r w:rsidR="008B0670">
          <w:rPr>
            <w:noProof/>
            <w:webHidden/>
          </w:rPr>
          <w:fldChar w:fldCharType="begin"/>
        </w:r>
        <w:r w:rsidR="008B0670">
          <w:rPr>
            <w:noProof/>
            <w:webHidden/>
          </w:rPr>
          <w:instrText xml:space="preserve"> PAGEREF _Toc44586356 \h </w:instrText>
        </w:r>
        <w:r w:rsidR="008B0670">
          <w:rPr>
            <w:noProof/>
            <w:webHidden/>
          </w:rPr>
        </w:r>
        <w:r w:rsidR="008B0670">
          <w:rPr>
            <w:noProof/>
            <w:webHidden/>
          </w:rPr>
          <w:fldChar w:fldCharType="separate"/>
        </w:r>
        <w:r w:rsidR="00D26D2F">
          <w:rPr>
            <w:noProof/>
            <w:webHidden/>
          </w:rPr>
          <w:t>8</w:t>
        </w:r>
        <w:r w:rsidR="008B0670">
          <w:rPr>
            <w:noProof/>
            <w:webHidden/>
          </w:rPr>
          <w:fldChar w:fldCharType="end"/>
        </w:r>
      </w:hyperlink>
    </w:p>
    <w:p w14:paraId="2D7805FD" w14:textId="18C9EB8F" w:rsidR="008B0670" w:rsidRDefault="006B3285">
      <w:pPr>
        <w:pStyle w:val="Obsah2"/>
        <w:rPr>
          <w:rFonts w:asciiTheme="minorHAnsi" w:eastAsiaTheme="minorEastAsia" w:hAnsiTheme="minorHAnsi"/>
          <w:noProof/>
          <w:spacing w:val="0"/>
          <w:sz w:val="22"/>
          <w:szCs w:val="22"/>
          <w:lang w:eastAsia="cs-CZ"/>
        </w:rPr>
      </w:pPr>
      <w:hyperlink w:anchor="_Toc44586357" w:history="1">
        <w:r w:rsidR="008B0670" w:rsidRPr="001D1472">
          <w:rPr>
            <w:rStyle w:val="Hypertextovodkaz"/>
            <w:rFonts w:asciiTheme="majorHAnsi" w:hAnsiTheme="majorHAnsi"/>
          </w:rPr>
          <w:t>4.5</w:t>
        </w:r>
        <w:r w:rsidR="008B0670">
          <w:rPr>
            <w:rFonts w:asciiTheme="minorHAnsi" w:eastAsiaTheme="minorEastAsia" w:hAnsiTheme="minorHAnsi"/>
            <w:noProof/>
            <w:spacing w:val="0"/>
            <w:sz w:val="22"/>
            <w:szCs w:val="22"/>
            <w:lang w:eastAsia="cs-CZ"/>
          </w:rPr>
          <w:tab/>
        </w:r>
        <w:r w:rsidR="008B0670" w:rsidRPr="001D1472">
          <w:rPr>
            <w:rStyle w:val="Hypertextovodkaz"/>
          </w:rPr>
          <w:t>Pozemní stavební objekty</w:t>
        </w:r>
        <w:r w:rsidR="008B0670">
          <w:rPr>
            <w:noProof/>
            <w:webHidden/>
          </w:rPr>
          <w:tab/>
        </w:r>
        <w:r w:rsidR="008B0670">
          <w:rPr>
            <w:noProof/>
            <w:webHidden/>
          </w:rPr>
          <w:fldChar w:fldCharType="begin"/>
        </w:r>
        <w:r w:rsidR="008B0670">
          <w:rPr>
            <w:noProof/>
            <w:webHidden/>
          </w:rPr>
          <w:instrText xml:space="preserve"> PAGEREF _Toc44586357 \h </w:instrText>
        </w:r>
        <w:r w:rsidR="008B0670">
          <w:rPr>
            <w:noProof/>
            <w:webHidden/>
          </w:rPr>
        </w:r>
        <w:r w:rsidR="008B0670">
          <w:rPr>
            <w:noProof/>
            <w:webHidden/>
          </w:rPr>
          <w:fldChar w:fldCharType="separate"/>
        </w:r>
        <w:r w:rsidR="00D26D2F">
          <w:rPr>
            <w:noProof/>
            <w:webHidden/>
          </w:rPr>
          <w:t>8</w:t>
        </w:r>
        <w:r w:rsidR="008B0670">
          <w:rPr>
            <w:noProof/>
            <w:webHidden/>
          </w:rPr>
          <w:fldChar w:fldCharType="end"/>
        </w:r>
      </w:hyperlink>
    </w:p>
    <w:p w14:paraId="708A950C" w14:textId="6588A63C" w:rsidR="008B0670" w:rsidRDefault="006B3285">
      <w:pPr>
        <w:pStyle w:val="Obsah2"/>
        <w:rPr>
          <w:rFonts w:asciiTheme="minorHAnsi" w:eastAsiaTheme="minorEastAsia" w:hAnsiTheme="minorHAnsi"/>
          <w:noProof/>
          <w:spacing w:val="0"/>
          <w:sz w:val="22"/>
          <w:szCs w:val="22"/>
          <w:lang w:eastAsia="cs-CZ"/>
        </w:rPr>
      </w:pPr>
      <w:hyperlink w:anchor="_Toc44586358" w:history="1">
        <w:r w:rsidR="008B0670" w:rsidRPr="001D1472">
          <w:rPr>
            <w:rStyle w:val="Hypertextovodkaz"/>
            <w:rFonts w:asciiTheme="majorHAnsi" w:hAnsiTheme="majorHAnsi"/>
          </w:rPr>
          <w:t>4.6</w:t>
        </w:r>
        <w:r w:rsidR="008B0670">
          <w:rPr>
            <w:rFonts w:asciiTheme="minorHAnsi" w:eastAsiaTheme="minorEastAsia" w:hAnsiTheme="minorHAnsi"/>
            <w:noProof/>
            <w:spacing w:val="0"/>
            <w:sz w:val="22"/>
            <w:szCs w:val="22"/>
            <w:lang w:eastAsia="cs-CZ"/>
          </w:rPr>
          <w:tab/>
        </w:r>
        <w:r w:rsidR="008B0670" w:rsidRPr="001D1472">
          <w:rPr>
            <w:rStyle w:val="Hypertextovodkaz"/>
          </w:rPr>
          <w:t>Publicita</w:t>
        </w:r>
        <w:r w:rsidR="008B0670">
          <w:rPr>
            <w:noProof/>
            <w:webHidden/>
          </w:rPr>
          <w:tab/>
        </w:r>
        <w:r w:rsidR="008B0670">
          <w:rPr>
            <w:noProof/>
            <w:webHidden/>
          </w:rPr>
          <w:fldChar w:fldCharType="begin"/>
        </w:r>
        <w:r w:rsidR="008B0670">
          <w:rPr>
            <w:noProof/>
            <w:webHidden/>
          </w:rPr>
          <w:instrText xml:space="preserve"> PAGEREF _Toc44586358 \h </w:instrText>
        </w:r>
        <w:r w:rsidR="008B0670">
          <w:rPr>
            <w:noProof/>
            <w:webHidden/>
          </w:rPr>
        </w:r>
        <w:r w:rsidR="008B0670">
          <w:rPr>
            <w:noProof/>
            <w:webHidden/>
          </w:rPr>
          <w:fldChar w:fldCharType="separate"/>
        </w:r>
        <w:r w:rsidR="00D26D2F">
          <w:rPr>
            <w:noProof/>
            <w:webHidden/>
          </w:rPr>
          <w:t>12</w:t>
        </w:r>
        <w:r w:rsidR="008B0670">
          <w:rPr>
            <w:noProof/>
            <w:webHidden/>
          </w:rPr>
          <w:fldChar w:fldCharType="end"/>
        </w:r>
      </w:hyperlink>
    </w:p>
    <w:p w14:paraId="0F84DAE8" w14:textId="2594675A" w:rsidR="008B0670" w:rsidRDefault="006B3285">
      <w:pPr>
        <w:pStyle w:val="Obsah1"/>
        <w:rPr>
          <w:rFonts w:asciiTheme="minorHAnsi" w:eastAsiaTheme="minorEastAsia" w:hAnsiTheme="minorHAnsi"/>
          <w:b w:val="0"/>
          <w:caps w:val="0"/>
          <w:noProof/>
          <w:spacing w:val="0"/>
          <w:sz w:val="22"/>
          <w:szCs w:val="22"/>
          <w:lang w:eastAsia="cs-CZ"/>
        </w:rPr>
      </w:pPr>
      <w:hyperlink w:anchor="_Toc44586359" w:history="1">
        <w:r w:rsidR="008B0670" w:rsidRPr="001D1472">
          <w:rPr>
            <w:rStyle w:val="Hypertextovodkaz"/>
          </w:rPr>
          <w:t>5.</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ORGANIZACE VÝSTAVBY, VÝLUKY</w:t>
        </w:r>
        <w:r w:rsidR="008B0670">
          <w:rPr>
            <w:noProof/>
            <w:webHidden/>
          </w:rPr>
          <w:tab/>
        </w:r>
        <w:r w:rsidR="008B0670">
          <w:rPr>
            <w:noProof/>
            <w:webHidden/>
          </w:rPr>
          <w:fldChar w:fldCharType="begin"/>
        </w:r>
        <w:r w:rsidR="008B0670">
          <w:rPr>
            <w:noProof/>
            <w:webHidden/>
          </w:rPr>
          <w:instrText xml:space="preserve"> PAGEREF _Toc44586359 \h </w:instrText>
        </w:r>
        <w:r w:rsidR="008B0670">
          <w:rPr>
            <w:noProof/>
            <w:webHidden/>
          </w:rPr>
        </w:r>
        <w:r w:rsidR="008B0670">
          <w:rPr>
            <w:noProof/>
            <w:webHidden/>
          </w:rPr>
          <w:fldChar w:fldCharType="separate"/>
        </w:r>
        <w:r w:rsidR="00D26D2F">
          <w:rPr>
            <w:noProof/>
            <w:webHidden/>
          </w:rPr>
          <w:t>13</w:t>
        </w:r>
        <w:r w:rsidR="008B0670">
          <w:rPr>
            <w:noProof/>
            <w:webHidden/>
          </w:rPr>
          <w:fldChar w:fldCharType="end"/>
        </w:r>
      </w:hyperlink>
    </w:p>
    <w:p w14:paraId="76CEBF2F" w14:textId="4670FD2B" w:rsidR="008B0670" w:rsidRDefault="006B3285">
      <w:pPr>
        <w:pStyle w:val="Obsah1"/>
        <w:rPr>
          <w:rFonts w:asciiTheme="minorHAnsi" w:eastAsiaTheme="minorEastAsia" w:hAnsiTheme="minorHAnsi"/>
          <w:b w:val="0"/>
          <w:caps w:val="0"/>
          <w:noProof/>
          <w:spacing w:val="0"/>
          <w:sz w:val="22"/>
          <w:szCs w:val="22"/>
          <w:lang w:eastAsia="cs-CZ"/>
        </w:rPr>
      </w:pPr>
      <w:hyperlink w:anchor="_Toc44586360" w:history="1">
        <w:r w:rsidR="008B0670" w:rsidRPr="001D1472">
          <w:rPr>
            <w:rStyle w:val="Hypertextovodkaz"/>
          </w:rPr>
          <w:t>6.</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SPECIFICKÉ POŽADAVKY</w:t>
        </w:r>
        <w:r w:rsidR="008B0670">
          <w:rPr>
            <w:noProof/>
            <w:webHidden/>
          </w:rPr>
          <w:tab/>
        </w:r>
        <w:r w:rsidR="008B0670">
          <w:rPr>
            <w:noProof/>
            <w:webHidden/>
          </w:rPr>
          <w:fldChar w:fldCharType="begin"/>
        </w:r>
        <w:r w:rsidR="008B0670">
          <w:rPr>
            <w:noProof/>
            <w:webHidden/>
          </w:rPr>
          <w:instrText xml:space="preserve"> PAGEREF _Toc44586360 \h </w:instrText>
        </w:r>
        <w:r w:rsidR="008B0670">
          <w:rPr>
            <w:noProof/>
            <w:webHidden/>
          </w:rPr>
        </w:r>
        <w:r w:rsidR="008B0670">
          <w:rPr>
            <w:noProof/>
            <w:webHidden/>
          </w:rPr>
          <w:fldChar w:fldCharType="separate"/>
        </w:r>
        <w:r w:rsidR="00D26D2F">
          <w:rPr>
            <w:noProof/>
            <w:webHidden/>
          </w:rPr>
          <w:t>14</w:t>
        </w:r>
        <w:r w:rsidR="008B0670">
          <w:rPr>
            <w:noProof/>
            <w:webHidden/>
          </w:rPr>
          <w:fldChar w:fldCharType="end"/>
        </w:r>
      </w:hyperlink>
    </w:p>
    <w:p w14:paraId="74896429" w14:textId="484FC0BB" w:rsidR="008B0670" w:rsidRDefault="006B3285">
      <w:pPr>
        <w:pStyle w:val="Obsah1"/>
        <w:rPr>
          <w:rFonts w:asciiTheme="minorHAnsi" w:eastAsiaTheme="minorEastAsia" w:hAnsiTheme="minorHAnsi"/>
          <w:b w:val="0"/>
          <w:caps w:val="0"/>
          <w:noProof/>
          <w:spacing w:val="0"/>
          <w:sz w:val="22"/>
          <w:szCs w:val="22"/>
          <w:lang w:eastAsia="cs-CZ"/>
        </w:rPr>
      </w:pPr>
      <w:hyperlink w:anchor="_Toc44586361" w:history="1">
        <w:r w:rsidR="008B0670" w:rsidRPr="001D1472">
          <w:rPr>
            <w:rStyle w:val="Hypertextovodkaz"/>
          </w:rPr>
          <w:t>7.</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SOUVISEJÍCÍ DOKUMENTY A PŘEDPISY</w:t>
        </w:r>
        <w:r w:rsidR="008B0670">
          <w:rPr>
            <w:noProof/>
            <w:webHidden/>
          </w:rPr>
          <w:tab/>
        </w:r>
        <w:r w:rsidR="008B0670">
          <w:rPr>
            <w:noProof/>
            <w:webHidden/>
          </w:rPr>
          <w:fldChar w:fldCharType="begin"/>
        </w:r>
        <w:r w:rsidR="008B0670">
          <w:rPr>
            <w:noProof/>
            <w:webHidden/>
          </w:rPr>
          <w:instrText xml:space="preserve"> PAGEREF _Toc44586361 \h </w:instrText>
        </w:r>
        <w:r w:rsidR="008B0670">
          <w:rPr>
            <w:noProof/>
            <w:webHidden/>
          </w:rPr>
        </w:r>
        <w:r w:rsidR="008B0670">
          <w:rPr>
            <w:noProof/>
            <w:webHidden/>
          </w:rPr>
          <w:fldChar w:fldCharType="separate"/>
        </w:r>
        <w:r w:rsidR="00D26D2F">
          <w:rPr>
            <w:noProof/>
            <w:webHidden/>
          </w:rPr>
          <w:t>15</w:t>
        </w:r>
        <w:r w:rsidR="008B0670">
          <w:rPr>
            <w:noProof/>
            <w:webHidden/>
          </w:rPr>
          <w:fldChar w:fldCharType="end"/>
        </w:r>
      </w:hyperlink>
    </w:p>
    <w:p w14:paraId="55D45CEC" w14:textId="73D125B3" w:rsidR="008B0670" w:rsidRDefault="006B3285">
      <w:pPr>
        <w:pStyle w:val="Obsah1"/>
        <w:rPr>
          <w:rFonts w:asciiTheme="minorHAnsi" w:eastAsiaTheme="minorEastAsia" w:hAnsiTheme="minorHAnsi"/>
          <w:b w:val="0"/>
          <w:caps w:val="0"/>
          <w:noProof/>
          <w:spacing w:val="0"/>
          <w:sz w:val="22"/>
          <w:szCs w:val="22"/>
          <w:lang w:eastAsia="cs-CZ"/>
        </w:rPr>
      </w:pPr>
      <w:hyperlink w:anchor="_Toc44586362" w:history="1">
        <w:r w:rsidR="008B0670" w:rsidRPr="001D1472">
          <w:rPr>
            <w:rStyle w:val="Hypertextovodkaz"/>
          </w:rPr>
          <w:t>8.</w:t>
        </w:r>
        <w:r w:rsidR="008B0670">
          <w:rPr>
            <w:rFonts w:asciiTheme="minorHAnsi" w:eastAsiaTheme="minorEastAsia" w:hAnsiTheme="minorHAnsi"/>
            <w:b w:val="0"/>
            <w:caps w:val="0"/>
            <w:noProof/>
            <w:spacing w:val="0"/>
            <w:sz w:val="22"/>
            <w:szCs w:val="22"/>
            <w:lang w:eastAsia="cs-CZ"/>
          </w:rPr>
          <w:tab/>
        </w:r>
        <w:r w:rsidR="008B0670" w:rsidRPr="001D1472">
          <w:rPr>
            <w:rStyle w:val="Hypertextovodkaz"/>
          </w:rPr>
          <w:t>PŘÍLOHY</w:t>
        </w:r>
        <w:r w:rsidR="008B0670">
          <w:rPr>
            <w:noProof/>
            <w:webHidden/>
          </w:rPr>
          <w:tab/>
        </w:r>
        <w:r w:rsidR="008B0670">
          <w:rPr>
            <w:noProof/>
            <w:webHidden/>
          </w:rPr>
          <w:fldChar w:fldCharType="begin"/>
        </w:r>
        <w:r w:rsidR="008B0670">
          <w:rPr>
            <w:noProof/>
            <w:webHidden/>
          </w:rPr>
          <w:instrText xml:space="preserve"> PAGEREF _Toc44586362 \h </w:instrText>
        </w:r>
        <w:r w:rsidR="008B0670">
          <w:rPr>
            <w:noProof/>
            <w:webHidden/>
          </w:rPr>
        </w:r>
        <w:r w:rsidR="008B0670">
          <w:rPr>
            <w:noProof/>
            <w:webHidden/>
          </w:rPr>
          <w:fldChar w:fldCharType="separate"/>
        </w:r>
        <w:r w:rsidR="00D26D2F">
          <w:rPr>
            <w:noProof/>
            <w:webHidden/>
          </w:rPr>
          <w:t>16</w:t>
        </w:r>
        <w:r w:rsidR="008B0670">
          <w:rPr>
            <w:noProof/>
            <w:webHidden/>
          </w:rPr>
          <w:fldChar w:fldCharType="end"/>
        </w:r>
      </w:hyperlink>
    </w:p>
    <w:p w14:paraId="75C24A8B" w14:textId="6241277B" w:rsidR="0069470F" w:rsidRDefault="00BD7E91" w:rsidP="00476F2F">
      <w:pPr>
        <w:pStyle w:val="Textbezodsazen"/>
      </w:pPr>
      <w:r>
        <w:fldChar w:fldCharType="end"/>
      </w:r>
    </w:p>
    <w:p w14:paraId="39B2A205" w14:textId="77777777" w:rsidR="00476F2F" w:rsidRDefault="00476F2F" w:rsidP="00476F2F">
      <w:pPr>
        <w:pStyle w:val="Textbezodsazen"/>
      </w:pPr>
    </w:p>
    <w:p w14:paraId="14FE6679" w14:textId="77777777" w:rsidR="0069470F" w:rsidRDefault="0069470F" w:rsidP="005D7A71">
      <w:pPr>
        <w:pStyle w:val="Nadpisbezsl1-1"/>
        <w:outlineLvl w:val="0"/>
      </w:pPr>
      <w:bookmarkStart w:id="0" w:name="_Toc44586344"/>
      <w:r>
        <w:t>SEZNAM ZKRATEK</w:t>
      </w:r>
      <w:bookmarkEnd w:id="0"/>
    </w:p>
    <w:p w14:paraId="7EADDC76" w14:textId="0EB4A071"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r w:rsidR="00C42888">
        <w:rPr>
          <w:rStyle w:val="Tun"/>
        </w:rPr>
        <w:t xml:space="preserve"> Uvedené zkratky platí rovněž pro dokument „Požadavky na výkon a funkci“.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1F0821DC" w14:textId="77777777" w:rsidTr="00F23844">
        <w:tc>
          <w:tcPr>
            <w:tcW w:w="1250" w:type="dxa"/>
            <w:shd w:val="clear" w:color="auto" w:fill="FFFFFF" w:themeFill="background1"/>
            <w:tcMar>
              <w:top w:w="28" w:type="dxa"/>
              <w:left w:w="0" w:type="dxa"/>
              <w:bottom w:w="28" w:type="dxa"/>
              <w:right w:w="0" w:type="dxa"/>
            </w:tcMar>
          </w:tcPr>
          <w:p w14:paraId="6EEF9705" w14:textId="77777777" w:rsidR="0069470F" w:rsidRPr="00F73A5A" w:rsidRDefault="00D8104F" w:rsidP="00F73A5A">
            <w:pPr>
              <w:pStyle w:val="Zkratky1"/>
            </w:pPr>
            <w:r w:rsidRPr="00F73A5A">
              <w:t xml:space="preserve">SŽ </w:t>
            </w:r>
            <w:r w:rsidR="0069470F" w:rsidRPr="00F73A5A">
              <w:tab/>
            </w:r>
          </w:p>
        </w:tc>
        <w:tc>
          <w:tcPr>
            <w:tcW w:w="7452" w:type="dxa"/>
            <w:shd w:val="clear" w:color="auto" w:fill="FFFFFF" w:themeFill="background1"/>
            <w:tcMar>
              <w:top w:w="28" w:type="dxa"/>
              <w:left w:w="0" w:type="dxa"/>
              <w:bottom w:w="28" w:type="dxa"/>
              <w:right w:w="0" w:type="dxa"/>
            </w:tcMar>
          </w:tcPr>
          <w:p w14:paraId="78819A44" w14:textId="77777777" w:rsidR="0069470F" w:rsidRPr="009D2734" w:rsidRDefault="00D8104F" w:rsidP="00F73A5A">
            <w:pPr>
              <w:pStyle w:val="Zkratky2"/>
            </w:pPr>
            <w:r>
              <w:t>Správa železnic, státní organizace</w:t>
            </w:r>
          </w:p>
        </w:tc>
      </w:tr>
      <w:tr w:rsidR="0069470F" w:rsidRPr="00AD0C7B" w14:paraId="31ED312F" w14:textId="77777777" w:rsidTr="00F23844">
        <w:tc>
          <w:tcPr>
            <w:tcW w:w="1250" w:type="dxa"/>
            <w:tcMar>
              <w:top w:w="28" w:type="dxa"/>
              <w:left w:w="0" w:type="dxa"/>
              <w:bottom w:w="28" w:type="dxa"/>
              <w:right w:w="0" w:type="dxa"/>
            </w:tcMar>
          </w:tcPr>
          <w:p w14:paraId="1607B1D7" w14:textId="77777777" w:rsidR="0069470F" w:rsidRPr="00F73A5A" w:rsidRDefault="007357E9" w:rsidP="007357E9">
            <w:pPr>
              <w:pStyle w:val="Zkratky1"/>
            </w:pPr>
            <w:r>
              <w:t xml:space="preserve">SŽDC </w:t>
            </w:r>
            <w:r>
              <w:tab/>
              <w:t xml:space="preserve"> </w:t>
            </w:r>
          </w:p>
        </w:tc>
        <w:tc>
          <w:tcPr>
            <w:tcW w:w="7452" w:type="dxa"/>
            <w:tcMar>
              <w:top w:w="28" w:type="dxa"/>
              <w:left w:w="0" w:type="dxa"/>
              <w:bottom w:w="28" w:type="dxa"/>
              <w:right w:w="0" w:type="dxa"/>
            </w:tcMar>
          </w:tcPr>
          <w:p w14:paraId="403E526F" w14:textId="4A71C881" w:rsidR="00F95145" w:rsidRPr="006115D3" w:rsidRDefault="007357E9" w:rsidP="00C42888">
            <w:pPr>
              <w:pStyle w:val="Zkratky2"/>
            </w:pPr>
            <w:r>
              <w:t>Správa železniční dopravní cesty, státní organizace</w:t>
            </w:r>
          </w:p>
        </w:tc>
      </w:tr>
      <w:tr w:rsidR="0069470F" w:rsidRPr="00AD0C7B" w14:paraId="5FC6B1B8" w14:textId="77777777" w:rsidTr="00F23844">
        <w:tc>
          <w:tcPr>
            <w:tcW w:w="1250" w:type="dxa"/>
            <w:tcMar>
              <w:top w:w="28" w:type="dxa"/>
              <w:left w:w="0" w:type="dxa"/>
              <w:bottom w:w="28" w:type="dxa"/>
              <w:right w:w="0" w:type="dxa"/>
            </w:tcMar>
          </w:tcPr>
          <w:p w14:paraId="7384AF23" w14:textId="38F1A9B1" w:rsidR="0069470F" w:rsidRPr="00F73A5A" w:rsidRDefault="00705D9C" w:rsidP="00F73A5A">
            <w:pPr>
              <w:pStyle w:val="Zkratky1"/>
            </w:pPr>
            <w:r>
              <w:t xml:space="preserve">PZTS </w:t>
            </w:r>
            <w:r>
              <w:tab/>
            </w:r>
          </w:p>
        </w:tc>
        <w:tc>
          <w:tcPr>
            <w:tcW w:w="7452" w:type="dxa"/>
            <w:tcMar>
              <w:top w:w="28" w:type="dxa"/>
              <w:left w:w="0" w:type="dxa"/>
              <w:bottom w:w="28" w:type="dxa"/>
              <w:right w:w="0" w:type="dxa"/>
            </w:tcMar>
          </w:tcPr>
          <w:p w14:paraId="443FD477" w14:textId="5A1DCE20" w:rsidR="0069470F" w:rsidRPr="006115D3" w:rsidRDefault="00705D9C" w:rsidP="00705D9C">
            <w:pPr>
              <w:pStyle w:val="Zkratky2"/>
            </w:pPr>
            <w:r>
              <w:t>P</w:t>
            </w:r>
            <w:r w:rsidRPr="002F3650">
              <w:t>oplachový zabezpečovací a</w:t>
            </w:r>
            <w:r>
              <w:t> </w:t>
            </w:r>
            <w:r w:rsidRPr="002F3650">
              <w:t>tísňový systém</w:t>
            </w:r>
          </w:p>
        </w:tc>
      </w:tr>
      <w:tr w:rsidR="0069470F" w:rsidRPr="00AD0C7B" w14:paraId="256D274E" w14:textId="77777777" w:rsidTr="00F23844">
        <w:tc>
          <w:tcPr>
            <w:tcW w:w="1250" w:type="dxa"/>
            <w:tcMar>
              <w:top w:w="28" w:type="dxa"/>
              <w:left w:w="0" w:type="dxa"/>
              <w:bottom w:w="28" w:type="dxa"/>
              <w:right w:w="0" w:type="dxa"/>
            </w:tcMar>
          </w:tcPr>
          <w:p w14:paraId="649CCD89" w14:textId="067F75C1" w:rsidR="0069470F" w:rsidRPr="00F73A5A" w:rsidRDefault="00705D9C" w:rsidP="00F73A5A">
            <w:pPr>
              <w:pStyle w:val="Zkratky1"/>
            </w:pPr>
            <w:r>
              <w:t xml:space="preserve">EPS </w:t>
            </w:r>
            <w:r>
              <w:tab/>
            </w:r>
          </w:p>
        </w:tc>
        <w:tc>
          <w:tcPr>
            <w:tcW w:w="7452" w:type="dxa"/>
            <w:tcMar>
              <w:top w:w="28" w:type="dxa"/>
              <w:left w:w="0" w:type="dxa"/>
              <w:bottom w:w="28" w:type="dxa"/>
              <w:right w:w="0" w:type="dxa"/>
            </w:tcMar>
          </w:tcPr>
          <w:p w14:paraId="6E85FDF9" w14:textId="13D11A86" w:rsidR="0069470F" w:rsidRPr="006115D3" w:rsidRDefault="00723DC9" w:rsidP="00723DC9">
            <w:pPr>
              <w:pStyle w:val="Zkratky2"/>
            </w:pPr>
            <w:r>
              <w:t>E</w:t>
            </w:r>
            <w:r w:rsidR="00705D9C" w:rsidRPr="00705D9C">
              <w:t>lektrick</w:t>
            </w:r>
            <w:r>
              <w:t>á</w:t>
            </w:r>
            <w:r w:rsidR="00705D9C" w:rsidRPr="00705D9C">
              <w:t xml:space="preserve"> požární signalizace</w:t>
            </w:r>
          </w:p>
        </w:tc>
      </w:tr>
      <w:tr w:rsidR="0069470F" w:rsidRPr="00AD0C7B" w14:paraId="0D2A7602" w14:textId="77777777" w:rsidTr="00F23844">
        <w:tc>
          <w:tcPr>
            <w:tcW w:w="1250" w:type="dxa"/>
            <w:tcMar>
              <w:top w:w="28" w:type="dxa"/>
              <w:left w:w="0" w:type="dxa"/>
              <w:bottom w:w="28" w:type="dxa"/>
              <w:right w:w="0" w:type="dxa"/>
            </w:tcMar>
          </w:tcPr>
          <w:p w14:paraId="678999E6" w14:textId="770A315B" w:rsidR="0069470F" w:rsidRPr="00F73A5A" w:rsidRDefault="00723DC9" w:rsidP="00F73A5A">
            <w:pPr>
              <w:pStyle w:val="Zkratky1"/>
            </w:pPr>
            <w:r>
              <w:t xml:space="preserve">MaR </w:t>
            </w:r>
            <w:r>
              <w:tab/>
            </w:r>
          </w:p>
        </w:tc>
        <w:tc>
          <w:tcPr>
            <w:tcW w:w="7452" w:type="dxa"/>
            <w:tcMar>
              <w:top w:w="28" w:type="dxa"/>
              <w:left w:w="0" w:type="dxa"/>
              <w:bottom w:w="28" w:type="dxa"/>
              <w:right w:w="0" w:type="dxa"/>
            </w:tcMar>
          </w:tcPr>
          <w:p w14:paraId="24E20019" w14:textId="015B3879" w:rsidR="0069470F" w:rsidRPr="006115D3" w:rsidRDefault="00723DC9" w:rsidP="00723DC9">
            <w:pPr>
              <w:pStyle w:val="Zkratky2"/>
            </w:pPr>
            <w:r>
              <w:t>Měření a regulace</w:t>
            </w:r>
          </w:p>
        </w:tc>
      </w:tr>
      <w:tr w:rsidR="0069470F" w:rsidRPr="00AD0C7B" w14:paraId="791499B8" w14:textId="77777777" w:rsidTr="00F23844">
        <w:tc>
          <w:tcPr>
            <w:tcW w:w="1250" w:type="dxa"/>
            <w:tcMar>
              <w:top w:w="28" w:type="dxa"/>
              <w:left w:w="0" w:type="dxa"/>
              <w:bottom w:w="28" w:type="dxa"/>
              <w:right w:w="0" w:type="dxa"/>
            </w:tcMar>
          </w:tcPr>
          <w:p w14:paraId="30FDE3AC" w14:textId="77777777" w:rsidR="0069470F" w:rsidRPr="00F73A5A" w:rsidRDefault="0069470F" w:rsidP="00F73A5A">
            <w:pPr>
              <w:pStyle w:val="Zkratky1"/>
            </w:pPr>
          </w:p>
        </w:tc>
        <w:tc>
          <w:tcPr>
            <w:tcW w:w="7452" w:type="dxa"/>
            <w:tcMar>
              <w:top w:w="28" w:type="dxa"/>
              <w:left w:w="0" w:type="dxa"/>
              <w:bottom w:w="28" w:type="dxa"/>
              <w:right w:w="0" w:type="dxa"/>
            </w:tcMar>
          </w:tcPr>
          <w:p w14:paraId="17141920" w14:textId="77777777" w:rsidR="0069470F" w:rsidRPr="006115D3" w:rsidRDefault="0069470F" w:rsidP="00F73A5A">
            <w:pPr>
              <w:pStyle w:val="Zkratky2"/>
            </w:pPr>
          </w:p>
        </w:tc>
      </w:tr>
      <w:tr w:rsidR="00C42888" w:rsidRPr="00AD0C7B" w14:paraId="77D7404A" w14:textId="77777777" w:rsidTr="00F23844">
        <w:tc>
          <w:tcPr>
            <w:tcW w:w="1250" w:type="dxa"/>
            <w:tcMar>
              <w:top w:w="28" w:type="dxa"/>
              <w:left w:w="0" w:type="dxa"/>
              <w:bottom w:w="28" w:type="dxa"/>
              <w:right w:w="0" w:type="dxa"/>
            </w:tcMar>
          </w:tcPr>
          <w:p w14:paraId="0761520F" w14:textId="77777777" w:rsidR="00C42888" w:rsidRPr="00F73A5A" w:rsidRDefault="00C42888" w:rsidP="00F73A5A">
            <w:pPr>
              <w:pStyle w:val="Zkratky1"/>
            </w:pPr>
          </w:p>
        </w:tc>
        <w:tc>
          <w:tcPr>
            <w:tcW w:w="7452" w:type="dxa"/>
            <w:tcMar>
              <w:top w:w="28" w:type="dxa"/>
              <w:left w:w="0" w:type="dxa"/>
              <w:bottom w:w="28" w:type="dxa"/>
              <w:right w:w="0" w:type="dxa"/>
            </w:tcMar>
          </w:tcPr>
          <w:p w14:paraId="3B95AB3E" w14:textId="77777777" w:rsidR="00C42888" w:rsidRPr="006115D3" w:rsidRDefault="00C42888" w:rsidP="00F73A5A">
            <w:pPr>
              <w:pStyle w:val="Zkratky2"/>
            </w:pPr>
          </w:p>
        </w:tc>
      </w:tr>
      <w:tr w:rsidR="00C42888" w:rsidRPr="00AD0C7B" w14:paraId="363F3724" w14:textId="77777777" w:rsidTr="00F23844">
        <w:tc>
          <w:tcPr>
            <w:tcW w:w="1250" w:type="dxa"/>
            <w:tcMar>
              <w:top w:w="28" w:type="dxa"/>
              <w:left w:w="0" w:type="dxa"/>
              <w:bottom w:w="28" w:type="dxa"/>
              <w:right w:w="0" w:type="dxa"/>
            </w:tcMar>
          </w:tcPr>
          <w:p w14:paraId="34733BFA" w14:textId="77777777" w:rsidR="00C42888" w:rsidRPr="00F73A5A" w:rsidRDefault="00C42888" w:rsidP="00F73A5A">
            <w:pPr>
              <w:pStyle w:val="Zkratky1"/>
            </w:pPr>
          </w:p>
        </w:tc>
        <w:tc>
          <w:tcPr>
            <w:tcW w:w="7452" w:type="dxa"/>
            <w:tcMar>
              <w:top w:w="28" w:type="dxa"/>
              <w:left w:w="0" w:type="dxa"/>
              <w:bottom w:w="28" w:type="dxa"/>
              <w:right w:w="0" w:type="dxa"/>
            </w:tcMar>
          </w:tcPr>
          <w:p w14:paraId="43D0A463" w14:textId="77777777" w:rsidR="00C42888" w:rsidRPr="006115D3" w:rsidRDefault="00C42888" w:rsidP="00F73A5A">
            <w:pPr>
              <w:pStyle w:val="Zkratky2"/>
            </w:pPr>
          </w:p>
        </w:tc>
      </w:tr>
      <w:tr w:rsidR="00C42888" w:rsidRPr="00AD0C7B" w14:paraId="243DB766" w14:textId="77777777" w:rsidTr="00F23844">
        <w:tc>
          <w:tcPr>
            <w:tcW w:w="1250" w:type="dxa"/>
            <w:tcMar>
              <w:top w:w="28" w:type="dxa"/>
              <w:left w:w="0" w:type="dxa"/>
              <w:bottom w:w="28" w:type="dxa"/>
              <w:right w:w="0" w:type="dxa"/>
            </w:tcMar>
          </w:tcPr>
          <w:p w14:paraId="2FCB8C5B" w14:textId="77777777" w:rsidR="00C42888" w:rsidRPr="00F73A5A" w:rsidRDefault="00C42888" w:rsidP="00F73A5A">
            <w:pPr>
              <w:pStyle w:val="Zkratky1"/>
            </w:pPr>
          </w:p>
        </w:tc>
        <w:tc>
          <w:tcPr>
            <w:tcW w:w="7452" w:type="dxa"/>
            <w:tcMar>
              <w:top w:w="28" w:type="dxa"/>
              <w:left w:w="0" w:type="dxa"/>
              <w:bottom w:w="28" w:type="dxa"/>
              <w:right w:w="0" w:type="dxa"/>
            </w:tcMar>
          </w:tcPr>
          <w:p w14:paraId="2ED45E98" w14:textId="77777777" w:rsidR="00C42888" w:rsidRPr="006115D3" w:rsidRDefault="00C42888" w:rsidP="00F73A5A">
            <w:pPr>
              <w:pStyle w:val="Zkratky2"/>
            </w:pPr>
          </w:p>
        </w:tc>
      </w:tr>
      <w:tr w:rsidR="00C42888" w:rsidRPr="00AD0C7B" w14:paraId="4871A272" w14:textId="77777777" w:rsidTr="00F23844">
        <w:tc>
          <w:tcPr>
            <w:tcW w:w="1250" w:type="dxa"/>
            <w:tcMar>
              <w:top w:w="28" w:type="dxa"/>
              <w:left w:w="0" w:type="dxa"/>
              <w:bottom w:w="28" w:type="dxa"/>
              <w:right w:w="0" w:type="dxa"/>
            </w:tcMar>
          </w:tcPr>
          <w:p w14:paraId="62F55C83" w14:textId="77777777" w:rsidR="00C42888" w:rsidRPr="00F73A5A" w:rsidRDefault="00C42888" w:rsidP="00F73A5A">
            <w:pPr>
              <w:pStyle w:val="Zkratky1"/>
            </w:pPr>
          </w:p>
        </w:tc>
        <w:tc>
          <w:tcPr>
            <w:tcW w:w="7452" w:type="dxa"/>
            <w:tcMar>
              <w:top w:w="28" w:type="dxa"/>
              <w:left w:w="0" w:type="dxa"/>
              <w:bottom w:w="28" w:type="dxa"/>
              <w:right w:w="0" w:type="dxa"/>
            </w:tcMar>
          </w:tcPr>
          <w:p w14:paraId="79EB06D2" w14:textId="77777777" w:rsidR="00C42888" w:rsidRPr="006115D3" w:rsidRDefault="00C42888" w:rsidP="00F73A5A">
            <w:pPr>
              <w:pStyle w:val="Zkratky2"/>
            </w:pPr>
          </w:p>
        </w:tc>
      </w:tr>
    </w:tbl>
    <w:p w14:paraId="265A116B" w14:textId="77777777" w:rsidR="00AD0C7B" w:rsidRDefault="00AD0C7B">
      <w:r>
        <w:br w:type="page"/>
      </w:r>
    </w:p>
    <w:p w14:paraId="685B0D29" w14:textId="77777777" w:rsidR="0069470F" w:rsidRDefault="0069470F" w:rsidP="0069470F">
      <w:pPr>
        <w:pStyle w:val="Nadpis2-1"/>
      </w:pPr>
      <w:bookmarkStart w:id="1" w:name="_Toc7077108"/>
      <w:bookmarkStart w:id="2" w:name="_Toc44586345"/>
      <w:r>
        <w:lastRenderedPageBreak/>
        <w:t xml:space="preserve">SPECIFIKACE </w:t>
      </w:r>
      <w:r w:rsidRPr="00BB2C9A">
        <w:t>PŘEDMĚTU</w:t>
      </w:r>
      <w:r>
        <w:t xml:space="preserve"> DÍLA</w:t>
      </w:r>
      <w:bookmarkEnd w:id="1"/>
      <w:bookmarkEnd w:id="2"/>
    </w:p>
    <w:p w14:paraId="0814CF31" w14:textId="77777777" w:rsidR="0069470F" w:rsidRDefault="0069470F" w:rsidP="00CC396D">
      <w:pPr>
        <w:pStyle w:val="Nadpis2-2"/>
      </w:pPr>
      <w:bookmarkStart w:id="3" w:name="_Toc7077109"/>
      <w:bookmarkStart w:id="4" w:name="_Toc44586346"/>
      <w:r>
        <w:t>Účel a rozsah předmětu Díla</w:t>
      </w:r>
      <w:bookmarkEnd w:id="3"/>
      <w:bookmarkEnd w:id="4"/>
    </w:p>
    <w:p w14:paraId="299F058B" w14:textId="681341CD" w:rsidR="004B27AC" w:rsidRDefault="004B27AC" w:rsidP="0069470F">
      <w:pPr>
        <w:pStyle w:val="Text2-1"/>
      </w:pPr>
      <w:r>
        <w:t xml:space="preserve">Stavba „Rekonstrukce výpravní budovy v žst. Pardubice“ byla z důvodu své velikosti, </w:t>
      </w:r>
      <w:r w:rsidR="00BC6B57">
        <w:t xml:space="preserve">prioritám, </w:t>
      </w:r>
      <w:r>
        <w:t xml:space="preserve">zachování provozu a koordinace se souvisejícími stavbami rozdělena investorem pro realizaci </w:t>
      </w:r>
      <w:r w:rsidR="00824D44">
        <w:t xml:space="preserve">čtyři části a </w:t>
      </w:r>
      <w:r>
        <w:t>na dvě etapy</w:t>
      </w:r>
      <w:r w:rsidR="00BC6B57">
        <w:t xml:space="preserve">. V rámci </w:t>
      </w:r>
      <w:r w:rsidR="00824D44">
        <w:t xml:space="preserve">první </w:t>
      </w:r>
      <w:r w:rsidR="00BC6B57">
        <w:t xml:space="preserve">etapy bude </w:t>
      </w:r>
      <w:r w:rsidR="00BE71F0">
        <w:t>rekonstruována v</w:t>
      </w:r>
      <w:r w:rsidR="00824D44">
        <w:t>ýšková část + střed, v rámci druhé etapy východní křídlo, západní křídlo a hala.</w:t>
      </w:r>
      <w:r w:rsidR="00BE71F0">
        <w:t xml:space="preserve"> Z důvodu koordinace se stavbou Modernizace železničního uzlu budou někte</w:t>
      </w:r>
      <w:r w:rsidR="00D06FDC">
        <w:t>ré práce z druhé etapy provedeny</w:t>
      </w:r>
      <w:r w:rsidR="00BE71F0">
        <w:t xml:space="preserve"> v etapě prvé. Realizace 1. etapy je předmětem těchto ZTP, realizace 2. etapy bude řešena samostatnou </w:t>
      </w:r>
      <w:r w:rsidR="00C7269F">
        <w:t>veřejnou soutěží</w:t>
      </w:r>
      <w:r w:rsidR="00BE71F0">
        <w:t>.</w:t>
      </w:r>
    </w:p>
    <w:p w14:paraId="215D307E" w14:textId="1B1256F7" w:rsidR="00050D4B" w:rsidRDefault="0069470F" w:rsidP="0069470F">
      <w:pPr>
        <w:pStyle w:val="Text2-1"/>
      </w:pPr>
      <w:r>
        <w:t xml:space="preserve">Předmětem díla je </w:t>
      </w:r>
      <w:r w:rsidR="00E53053">
        <w:t>vyhotovení Projektové dokumentace pro stavební povolení, Projektové dokumentace pro provádění sta</w:t>
      </w:r>
      <w:r w:rsidR="00050D4B">
        <w:t>vby a Zhotovení stavby „Rekonstrukce výpravní budovy v žst. Pardubice</w:t>
      </w:r>
      <w:r w:rsidR="004B27AC">
        <w:t>“</w:t>
      </w:r>
      <w:r w:rsidR="00626CBB">
        <w:t xml:space="preserve"> - </w:t>
      </w:r>
      <w:r w:rsidR="00050D4B">
        <w:t>1. etapa</w:t>
      </w:r>
      <w:r w:rsidR="0041711B">
        <w:t xml:space="preserve"> (výšková část + střed)</w:t>
      </w:r>
      <w:r w:rsidR="00E53053">
        <w:t xml:space="preserve">. </w:t>
      </w:r>
    </w:p>
    <w:p w14:paraId="0F1A1344" w14:textId="77777777" w:rsidR="0069470F" w:rsidRDefault="00E53053" w:rsidP="0069470F">
      <w:pPr>
        <w:pStyle w:val="Text2-1"/>
      </w:pPr>
      <w:r>
        <w:t>Cíle</w:t>
      </w:r>
      <w:r w:rsidR="0069470F">
        <w:t xml:space="preserve">m </w:t>
      </w:r>
      <w:r w:rsidR="00050D4B">
        <w:t>Díla 1. etapy je celková rekonstrukce výškové a střední části a výstavba eskalátorů z podchodu do haly památkově chráněné výpravní budovy v železniční stanici Pardubice.</w:t>
      </w:r>
    </w:p>
    <w:p w14:paraId="7661C1BC" w14:textId="72F5F660" w:rsidR="00050D4B" w:rsidRDefault="00786726" w:rsidP="00B4438B">
      <w:pPr>
        <w:pStyle w:val="Text2-1"/>
      </w:pPr>
      <w:r>
        <w:t>Rekonstrukcí dojde</w:t>
      </w:r>
      <w:r w:rsidR="00631286">
        <w:t xml:space="preserve"> k </w:t>
      </w:r>
      <w:r w:rsidR="00631286" w:rsidRPr="00B4438B">
        <w:t>záchraně</w:t>
      </w:r>
      <w:r w:rsidR="00631286">
        <w:t xml:space="preserve"> a prodloužení životnosti památkově chráněné budovy, </w:t>
      </w:r>
      <w:r>
        <w:t xml:space="preserve">ke </w:t>
      </w:r>
      <w:r w:rsidR="008F2512">
        <w:t>komfortnějšímu</w:t>
      </w:r>
      <w:r>
        <w:t xml:space="preserve"> pohybu osob z podchodu do odbavovací haly</w:t>
      </w:r>
      <w:r w:rsidR="008F2512">
        <w:t>, ve</w:t>
      </w:r>
      <w:r w:rsidR="00626CBB">
        <w:t xml:space="preserve"> výškové a středové části dojde k využití prázdných nebytových prostor </w:t>
      </w:r>
      <w:r w:rsidR="004B27AC">
        <w:t xml:space="preserve">po bývalém hotelu </w:t>
      </w:r>
      <w:r w:rsidR="00626CBB">
        <w:t>vybudování</w:t>
      </w:r>
      <w:r w:rsidR="00631286">
        <w:t>m</w:t>
      </w:r>
      <w:r w:rsidR="00626CBB">
        <w:t xml:space="preserve"> střediska firem</w:t>
      </w:r>
      <w:r w:rsidR="00631286">
        <w:t>n</w:t>
      </w:r>
      <w:r w:rsidR="004B27AC">
        <w:t>ího vzdělávání Správy železnic</w:t>
      </w:r>
      <w:r w:rsidR="00D775BA">
        <w:t>, státní organizace (dále jen „SŽ“)</w:t>
      </w:r>
      <w:r w:rsidR="004B27AC">
        <w:t>. Rekonstruovány budou veškeré vnitřní rozvody elektroinstalace, slaboproudu, zdravotechniky, vzduchotechniky a vytápění. Fasádní výplně budou vyměněny. Keramický fasádní obklad bude nahrazen novým. Střešní krytina bude rovněž nová vč. zateplení a hromosvodu. Stávající výtahy budou nahrazeny novými a zároveň budou instalovány výtahy nové, tak aby byla zajištěna bezbariérovost všech veřejně přístupných prostor. Z důvodu koordinace se stavbou infrastruktury „Modernizace železničního uzlu Pardubice“ budou v rámci 1. etapy dodány a namontovány nové eskalátory z podchodu do haly vč. potřebných stavebních prací.</w:t>
      </w:r>
    </w:p>
    <w:p w14:paraId="1F5245AE" w14:textId="6C2BB3DF" w:rsidR="003475AA" w:rsidRDefault="0069470F" w:rsidP="003475AA">
      <w:pPr>
        <w:pStyle w:val="Text2-1"/>
      </w:pPr>
      <w:r w:rsidRPr="00DB4332">
        <w:t>Rozsah Díla „</w:t>
      </w:r>
      <w:r w:rsidR="00626CBB">
        <w:t>Rekonstrukce výpravní budovy v žst. Pardubice - 1. etapa</w:t>
      </w:r>
      <w:r w:rsidR="0041711B">
        <w:t xml:space="preserve"> (výšková část + střed)</w:t>
      </w:r>
      <w:r w:rsidRPr="00DB4332">
        <w:t>“ je</w:t>
      </w:r>
      <w:r w:rsidR="003475AA">
        <w:t>:</w:t>
      </w:r>
    </w:p>
    <w:p w14:paraId="3247EBC5" w14:textId="77777777" w:rsidR="003475AA" w:rsidRDefault="003475AA" w:rsidP="003475AA">
      <w:pPr>
        <w:pStyle w:val="Text2-2"/>
      </w:pPr>
      <w:r w:rsidRPr="00807E58">
        <w:t xml:space="preserve">Zhotovení </w:t>
      </w:r>
      <w:r w:rsidRPr="00807E58">
        <w:rPr>
          <w:rStyle w:val="Tun"/>
        </w:rPr>
        <w:t>Projektové dokumentace pro stavební povolení</w:t>
      </w:r>
      <w:r>
        <w:rPr>
          <w:rStyle w:val="Tun"/>
        </w:rPr>
        <w:t xml:space="preserve"> </w:t>
      </w:r>
      <w:r>
        <w:t xml:space="preserve">a zpracování </w:t>
      </w:r>
      <w:r w:rsidRPr="000235AC">
        <w:rPr>
          <w:rStyle w:val="Tun"/>
        </w:rPr>
        <w:t xml:space="preserve">Projektové </w:t>
      </w:r>
      <w:r w:rsidRPr="00626CBB">
        <w:rPr>
          <w:rStyle w:val="Tun"/>
        </w:rPr>
        <w:t>dokumentace pro provádění stavby</w:t>
      </w:r>
      <w:r w:rsidR="00CB69C1" w:rsidRPr="00626CBB">
        <w:t xml:space="preserve"> a to</w:t>
      </w:r>
      <w:r w:rsidRPr="00626CBB">
        <w:t xml:space="preserve"> včetně notifikace autorizovanou osobou</w:t>
      </w:r>
      <w:r w:rsidR="00CB69C1" w:rsidRPr="00626CBB">
        <w:t xml:space="preserve"> a</w:t>
      </w:r>
      <w:r w:rsidRPr="00626CBB">
        <w:t xml:space="preserve"> zajištění výkonu autorského dozoru při zhotovení stavby a manuálu údržby</w:t>
      </w:r>
      <w:r>
        <w:t>.</w:t>
      </w:r>
    </w:p>
    <w:p w14:paraId="0C2CA9F4" w14:textId="60F9C473" w:rsidR="003475AA" w:rsidRDefault="003475AA" w:rsidP="003475AA">
      <w:pPr>
        <w:pStyle w:val="Text2-2"/>
      </w:pPr>
      <w:r w:rsidRPr="00564E35">
        <w:rPr>
          <w:rStyle w:val="Tun"/>
        </w:rPr>
        <w:t xml:space="preserve">Zpracování a podání žádosti </w:t>
      </w:r>
      <w:r w:rsidR="00A54786" w:rsidRPr="00564E35">
        <w:rPr>
          <w:rStyle w:val="Tun"/>
        </w:rPr>
        <w:t>o stavební povolení</w:t>
      </w:r>
      <w:r w:rsidR="00A54786">
        <w:t xml:space="preserve"> </w:t>
      </w:r>
      <w:r w:rsidRPr="00807E58">
        <w:t>dle</w:t>
      </w:r>
      <w:r w:rsidR="00A54786">
        <w:t xml:space="preserve"> §110</w:t>
      </w:r>
      <w:r w:rsidRPr="00807E58">
        <w:t xml:space="preserve"> zákona č.</w:t>
      </w:r>
      <w:r>
        <w:t> </w:t>
      </w:r>
      <w:r w:rsidRPr="00807E58">
        <w:t xml:space="preserve">183/2006 Sb., Zákon o územním plánování a stavebním řádu (stavební zákon), v platném znění, jehož výsledkem bude </w:t>
      </w:r>
      <w:r w:rsidR="00A54786">
        <w:t xml:space="preserve">pravomocné </w:t>
      </w:r>
      <w:r w:rsidRPr="00807E58">
        <w:t>vydání stavebního povolení</w:t>
      </w:r>
      <w:r w:rsidRPr="00A134F8">
        <w:t>.</w:t>
      </w:r>
      <w:r w:rsidR="00631286">
        <w:t xml:space="preserve"> Poplatek za vydání povolení hradí </w:t>
      </w:r>
      <w:r w:rsidR="00B4438B">
        <w:t>Z</w:t>
      </w:r>
      <w:r w:rsidR="00631286">
        <w:t>hotovitel.</w:t>
      </w:r>
    </w:p>
    <w:p w14:paraId="2880B0C3" w14:textId="77777777" w:rsidR="003475AA" w:rsidRDefault="003475AA" w:rsidP="003475AA">
      <w:pPr>
        <w:pStyle w:val="Text2-2"/>
      </w:pPr>
      <w:r w:rsidRPr="00564E35">
        <w:rPr>
          <w:rStyle w:val="Tun"/>
        </w:rPr>
        <w:t>Zhotovení Díla</w:t>
      </w:r>
      <w:r>
        <w:t xml:space="preserve"> dle schválené Projektové dokumentace a pravomocného </w:t>
      </w:r>
      <w:r w:rsidR="00A54786">
        <w:t>stavebního povolení</w:t>
      </w:r>
      <w:r>
        <w:t>.</w:t>
      </w:r>
    </w:p>
    <w:p w14:paraId="3013A021" w14:textId="4EFDB674" w:rsidR="004C6DA5" w:rsidRDefault="004C6DA5" w:rsidP="004C6DA5">
      <w:pPr>
        <w:pStyle w:val="Text2-1"/>
      </w:pPr>
      <w:r>
        <w:t>Projektová dokumentace bude provedena dle VTP</w:t>
      </w:r>
      <w:r w:rsidR="00F3359B">
        <w:t>/P+R-F/03/20</w:t>
      </w:r>
      <w:r w:rsidR="008B45A5">
        <w:t>.</w:t>
      </w:r>
    </w:p>
    <w:p w14:paraId="7BF2CC21" w14:textId="4E53BECC" w:rsidR="004C6DA5" w:rsidRDefault="004C6DA5" w:rsidP="004C6DA5">
      <w:pPr>
        <w:pStyle w:val="Text2-1"/>
      </w:pPr>
      <w:r w:rsidRPr="00697787">
        <w:t>Předmět díla musí být kladně projednán s orgány státní správy, samosprávy a dalšími př</w:t>
      </w:r>
      <w:r w:rsidR="00FB18C2">
        <w:t xml:space="preserve">edpokládanými účastníky stavebního </w:t>
      </w:r>
      <w:r w:rsidRPr="00697787">
        <w:t>řízení a jejich požadavky budou v</w:t>
      </w:r>
      <w:r w:rsidR="00F3359B">
        <w:t> Projektové d</w:t>
      </w:r>
      <w:r w:rsidRPr="00697787">
        <w:t>okumentaci přiměřeně</w:t>
      </w:r>
      <w:r>
        <w:t xml:space="preserve"> zohledněny.</w:t>
      </w:r>
    </w:p>
    <w:p w14:paraId="4707A56E" w14:textId="22FABC6D" w:rsidR="00631286" w:rsidRDefault="00631286" w:rsidP="00631286">
      <w:pPr>
        <w:pStyle w:val="Text2-1"/>
      </w:pPr>
      <w:r>
        <w:t xml:space="preserve">Vlastní zhotovení </w:t>
      </w:r>
      <w:r w:rsidRPr="00A80742">
        <w:t xml:space="preserve">stavby lze zahájit až po </w:t>
      </w:r>
      <w:r>
        <w:t>projednání a schválení P</w:t>
      </w:r>
      <w:r w:rsidRPr="00A80742">
        <w:t>rojekt</w:t>
      </w:r>
      <w:r>
        <w:t xml:space="preserve">ové dokumentace Objednatelem </w:t>
      </w:r>
      <w:r w:rsidRPr="00A80742">
        <w:t>a nabytí právní moci stavebního povolení.</w:t>
      </w:r>
    </w:p>
    <w:p w14:paraId="66CFD0D7" w14:textId="77777777" w:rsidR="0069470F" w:rsidRDefault="0069470F" w:rsidP="0069470F">
      <w:pPr>
        <w:pStyle w:val="Nadpis2-2"/>
      </w:pPr>
      <w:bookmarkStart w:id="5" w:name="_Toc7077110"/>
      <w:bookmarkStart w:id="6" w:name="_Toc44586347"/>
      <w:r>
        <w:t>Umístění stavby</w:t>
      </w:r>
      <w:bookmarkEnd w:id="5"/>
      <w:bookmarkEnd w:id="6"/>
    </w:p>
    <w:p w14:paraId="4D8BAF95" w14:textId="77777777" w:rsidR="0069470F" w:rsidRDefault="0069470F" w:rsidP="0069470F">
      <w:pPr>
        <w:pStyle w:val="Text2-1"/>
      </w:pPr>
      <w:r>
        <w:t>St</w:t>
      </w:r>
      <w:r w:rsidR="00744005">
        <w:t>avba bude probíhat v železniční stanice Pardubice, náměstí Jana Pernera</w:t>
      </w:r>
      <w:r w:rsidR="00EF2748">
        <w:t xml:space="preserve">, </w:t>
      </w:r>
      <w:r w:rsidR="00744005">
        <w:t>budova číslo popisné 217, stavební parcela číslo 706/1, k. ú. Pardubice, obec Pardubice, místní část Zelené Předměstí, kraj Pardubický</w:t>
      </w:r>
      <w:r w:rsidR="00EF2748">
        <w:t xml:space="preserve">, budova je zapsaná v rejstříku Ústředního seznamu kulturních památek pod číslem ÚSKP 47810/6-4875. Budova nádraží leží na trati Praha – Česká Třebová – Přerov – Bohumín (dálková doprava) dle JŘ na trati číslo </w:t>
      </w:r>
      <w:r w:rsidR="00EF2748">
        <w:lastRenderedPageBreak/>
        <w:t xml:space="preserve">001, na trati Praha – Česká Třebová – Brno – Kúty (dálková doprava) dle JŘ na trati číslo 002 a na trati </w:t>
      </w:r>
      <w:r w:rsidR="00416CAC">
        <w:t>Kolín – Česká Třebová (regionální doprava) dle JŘ na trati číslo 010.</w:t>
      </w:r>
    </w:p>
    <w:p w14:paraId="1B237A3C" w14:textId="77777777" w:rsidR="0069470F" w:rsidRDefault="0069470F" w:rsidP="0069470F">
      <w:pPr>
        <w:pStyle w:val="Nadpis2-1"/>
      </w:pPr>
      <w:bookmarkStart w:id="7" w:name="_Toc21008998"/>
      <w:bookmarkStart w:id="8" w:name="_Toc7077111"/>
      <w:bookmarkStart w:id="9" w:name="_Toc44586348"/>
      <w:bookmarkEnd w:id="7"/>
      <w:r>
        <w:t>PŘEHLED VÝCHOZÍCH PODKLADŮ</w:t>
      </w:r>
      <w:bookmarkEnd w:id="8"/>
      <w:bookmarkEnd w:id="9"/>
    </w:p>
    <w:p w14:paraId="3B15176E" w14:textId="77777777" w:rsidR="0069470F" w:rsidRDefault="0069470F" w:rsidP="0069470F">
      <w:pPr>
        <w:pStyle w:val="Nadpis2-2"/>
      </w:pPr>
      <w:bookmarkStart w:id="10" w:name="_Toc7077112"/>
      <w:bookmarkStart w:id="11" w:name="_Toc44586349"/>
      <w:r>
        <w:t>P</w:t>
      </w:r>
      <w:r w:rsidR="00E53053">
        <w:t>ředp</w:t>
      </w:r>
      <w:r>
        <w:t>rojektová dokumentace</w:t>
      </w:r>
      <w:bookmarkEnd w:id="10"/>
      <w:bookmarkEnd w:id="11"/>
    </w:p>
    <w:p w14:paraId="6BF6116C" w14:textId="7F2A3A1A" w:rsidR="0069470F" w:rsidRDefault="00E53053" w:rsidP="0069470F">
      <w:pPr>
        <w:pStyle w:val="Text2-1"/>
      </w:pPr>
      <w:r>
        <w:t xml:space="preserve">Dokumentace pro územní řízení </w:t>
      </w:r>
      <w:r w:rsidR="0069470F">
        <w:t>„</w:t>
      </w:r>
      <w:r w:rsidR="00F87813">
        <w:t>Rekonstrukce výpravní budovy v žst. Pardubice</w:t>
      </w:r>
      <w:r w:rsidR="0069470F">
        <w:t xml:space="preserve">“, zpracovatel </w:t>
      </w:r>
      <w:r w:rsidR="00F87813" w:rsidRPr="00F87813">
        <w:t>„</w:t>
      </w:r>
      <w:r w:rsidR="00F87813">
        <w:t>Společnost SEU+SP+PROD_ON Pardubice_PD“, SUDOP EU + SUDOP Praha, Olšanská 1a, 130 80 Praha a PRODIN a.s., Jirásková 169, 530 02 Pardubice</w:t>
      </w:r>
      <w:r w:rsidR="0069470F">
        <w:t>, datum</w:t>
      </w:r>
      <w:r w:rsidR="00F87813">
        <w:t xml:space="preserve"> </w:t>
      </w:r>
      <w:r w:rsidR="00F87813" w:rsidRPr="00A213EB">
        <w:t>06/2020</w:t>
      </w:r>
    </w:p>
    <w:p w14:paraId="1203E72B" w14:textId="09D132F3" w:rsidR="008471A1" w:rsidRDefault="008471A1" w:rsidP="0069470F">
      <w:pPr>
        <w:pStyle w:val="Text2-1"/>
      </w:pPr>
      <w:r>
        <w:t>Dokumentace pro stavební povolení stavby“ Pardubice ON – DSP, DPS oprava“, zpracovatel PRODIN a.s., Jirásková 169, 530 02 Pardubice, datum 07/2018</w:t>
      </w:r>
    </w:p>
    <w:p w14:paraId="0AA076CE" w14:textId="4E58A429" w:rsidR="00A81AA8" w:rsidRDefault="00A81AA8" w:rsidP="0069470F">
      <w:pPr>
        <w:pStyle w:val="Text2-1"/>
      </w:pPr>
      <w:r>
        <w:t>Stavebně technický průzkum objektu hotelu VB Pardubice, zpracovaný ČVUT Praha, Kloknerův ústav</w:t>
      </w:r>
      <w:r w:rsidR="000D1D79">
        <w:t>, datum 08/2018</w:t>
      </w:r>
    </w:p>
    <w:p w14:paraId="399E8B2B" w14:textId="7DCB6642" w:rsidR="000D1D79" w:rsidRDefault="000D1D79" w:rsidP="0069470F">
      <w:pPr>
        <w:pStyle w:val="Text2-1"/>
      </w:pPr>
      <w:r>
        <w:t>Stavebně historický průzkum hlavního nádraží v Pardubicích čp. 217, datum 2017</w:t>
      </w:r>
    </w:p>
    <w:p w14:paraId="10A3E1E9" w14:textId="3829B360" w:rsidR="00130CCF" w:rsidRDefault="00130CCF" w:rsidP="0069470F">
      <w:pPr>
        <w:pStyle w:val="Text2-1"/>
      </w:pPr>
      <w:r>
        <w:t>Předběžný diagnostický</w:t>
      </w:r>
      <w:r w:rsidR="00C86F3E">
        <w:t xml:space="preserve"> průzkum vybraných konstrukcí objektu hotelového domu hlavního vlakového nádraží PARDUBICE, Zpráva č. 122/18 z 30. 9. 2018</w:t>
      </w:r>
    </w:p>
    <w:p w14:paraId="5A074283" w14:textId="77777777" w:rsidR="0069470F" w:rsidRDefault="0069470F" w:rsidP="0069470F">
      <w:pPr>
        <w:pStyle w:val="Nadpis2-2"/>
      </w:pPr>
      <w:bookmarkStart w:id="12" w:name="_Toc7077113"/>
      <w:bookmarkStart w:id="13" w:name="_Toc44586350"/>
      <w:r>
        <w:t>Související dokumentace</w:t>
      </w:r>
      <w:bookmarkEnd w:id="12"/>
      <w:bookmarkEnd w:id="13"/>
    </w:p>
    <w:p w14:paraId="638F732E" w14:textId="12D2AEFA" w:rsidR="00A213EB" w:rsidRPr="00083CB3" w:rsidRDefault="00083CB3" w:rsidP="00A213EB">
      <w:pPr>
        <w:pStyle w:val="Text2-1"/>
      </w:pPr>
      <w:r w:rsidRPr="00083CB3">
        <w:t xml:space="preserve">Schvalovací doložka MD ČR </w:t>
      </w:r>
      <w:r w:rsidR="00A213EB" w:rsidRPr="00083CB3">
        <w:t>k ZP stavby č.j.:</w:t>
      </w:r>
      <w:r w:rsidRPr="00083CB3">
        <w:t>32/2020</w:t>
      </w:r>
      <w:r w:rsidR="00A213EB" w:rsidRPr="00083CB3">
        <w:t>-910-IZD/</w:t>
      </w:r>
      <w:r w:rsidRPr="00083CB3">
        <w:t>3 ze dne 7.</w:t>
      </w:r>
      <w:r w:rsidR="00D775BA">
        <w:t> </w:t>
      </w:r>
      <w:r w:rsidRPr="00083CB3">
        <w:t>4</w:t>
      </w:r>
      <w:r w:rsidR="00A213EB" w:rsidRPr="00083CB3">
        <w:t>.</w:t>
      </w:r>
      <w:r w:rsidR="00D775BA">
        <w:t> </w:t>
      </w:r>
      <w:r w:rsidR="00A213EB" w:rsidRPr="00083CB3">
        <w:t>2020 bude předán vítěznému uchazeči</w:t>
      </w:r>
    </w:p>
    <w:p w14:paraId="41FB8D85" w14:textId="29192F11" w:rsidR="00A213EB" w:rsidRDefault="00A213EB" w:rsidP="00A213EB">
      <w:pPr>
        <w:pStyle w:val="Text2-1"/>
      </w:pPr>
      <w:r>
        <w:t xml:space="preserve">Schvalovací protokol </w:t>
      </w:r>
      <w:r w:rsidR="00A956F0">
        <w:t>bude předán vítěznému uchazeči.</w:t>
      </w:r>
    </w:p>
    <w:p w14:paraId="6A7110AA" w14:textId="77777777" w:rsidR="0069470F" w:rsidRDefault="0069470F" w:rsidP="0069470F">
      <w:pPr>
        <w:pStyle w:val="Nadpis2-1"/>
      </w:pPr>
      <w:bookmarkStart w:id="14" w:name="_Toc7077114"/>
      <w:bookmarkStart w:id="15" w:name="_Toc44586351"/>
      <w:r>
        <w:t>KOORDINACE S JINÝMI STAVBAMI</w:t>
      </w:r>
      <w:bookmarkEnd w:id="14"/>
      <w:bookmarkEnd w:id="15"/>
      <w:r>
        <w:t xml:space="preserve"> </w:t>
      </w:r>
    </w:p>
    <w:p w14:paraId="0E993270"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6309CA6" w14:textId="77777777" w:rsidR="0069470F" w:rsidRPr="00A213EB" w:rsidRDefault="0069470F" w:rsidP="0069470F">
      <w:pPr>
        <w:pStyle w:val="Text2-1"/>
      </w:pPr>
      <w:r w:rsidRPr="00A213EB">
        <w:t>Koordinace musí probíhat zejména s níže uvedenými</w:t>
      </w:r>
      <w:r w:rsidR="00A213EB">
        <w:t xml:space="preserve"> investicemi</w:t>
      </w:r>
      <w:r w:rsidR="00F8646C">
        <w:t xml:space="preserve"> a opravnými pracemi</w:t>
      </w:r>
      <w:r w:rsidRPr="00A213EB">
        <w:t>:</w:t>
      </w:r>
    </w:p>
    <w:p w14:paraId="31F65B5B" w14:textId="764D6F7B" w:rsidR="0069470F" w:rsidRDefault="00363BC6" w:rsidP="005F4B9B">
      <w:pPr>
        <w:pStyle w:val="Odstavec1-1a"/>
        <w:numPr>
          <w:ilvl w:val="0"/>
          <w:numId w:val="5"/>
        </w:numPr>
        <w:spacing w:after="120"/>
      </w:pPr>
      <w:r>
        <w:rPr>
          <w:b/>
        </w:rPr>
        <w:t>„</w:t>
      </w:r>
      <w:r w:rsidR="00A213EB" w:rsidRPr="00363BC6">
        <w:rPr>
          <w:b/>
        </w:rPr>
        <w:t>Moderni</w:t>
      </w:r>
      <w:r>
        <w:rPr>
          <w:b/>
        </w:rPr>
        <w:t>zace železničního uzlu Pardubic“</w:t>
      </w:r>
      <w:r w:rsidR="0069470F" w:rsidRPr="00A213EB">
        <w:t xml:space="preserve"> (investor</w:t>
      </w:r>
      <w:r w:rsidR="00F8646C">
        <w:t xml:space="preserve"> S</w:t>
      </w:r>
      <w:r w:rsidR="00D775BA">
        <w:t>Ž</w:t>
      </w:r>
      <w:r w:rsidR="00F8646C">
        <w:t>, Stavební správa východ</w:t>
      </w:r>
      <w:r w:rsidR="0069470F" w:rsidRPr="00A213EB">
        <w:t>,</w:t>
      </w:r>
      <w:r w:rsidR="00F8646C" w:rsidRPr="00F8646C">
        <w:t xml:space="preserve"> </w:t>
      </w:r>
      <w:r w:rsidR="00F8646C" w:rsidRPr="00A213EB">
        <w:t>re</w:t>
      </w:r>
      <w:r w:rsidR="00F8646C">
        <w:t>alizace 08/2020</w:t>
      </w:r>
      <w:r w:rsidR="00F8646C" w:rsidRPr="00A213EB">
        <w:t xml:space="preserve"> až</w:t>
      </w:r>
      <w:r w:rsidR="00F8646C">
        <w:t xml:space="preserve"> 10/2024</w:t>
      </w:r>
      <w:r w:rsidR="0069470F" w:rsidRPr="00A213EB">
        <w:t>)</w:t>
      </w:r>
      <w:r w:rsidR="005F4B9B">
        <w:t>, souvislost: koordinovat postup výstavby,</w:t>
      </w:r>
      <w:r w:rsidR="005F4B9B" w:rsidRPr="00280CAD">
        <w:t xml:space="preserve"> přístupy</w:t>
      </w:r>
      <w:r w:rsidR="005F4B9B">
        <w:t xml:space="preserve"> a příjezdy</w:t>
      </w:r>
      <w:r w:rsidR="005F4B9B" w:rsidRPr="00280CAD">
        <w:t xml:space="preserve"> na železniční stavbu se související stavbou.</w:t>
      </w:r>
    </w:p>
    <w:p w14:paraId="531B7DBC" w14:textId="13BABEBE" w:rsidR="00F8646C" w:rsidRDefault="00363BC6" w:rsidP="002603EA">
      <w:pPr>
        <w:pStyle w:val="Odstavec1-1a"/>
        <w:numPr>
          <w:ilvl w:val="0"/>
          <w:numId w:val="5"/>
        </w:numPr>
        <w:spacing w:after="120"/>
      </w:pPr>
      <w:r>
        <w:rPr>
          <w:b/>
        </w:rPr>
        <w:t>„</w:t>
      </w:r>
      <w:r w:rsidR="00F8646C" w:rsidRPr="00363BC6">
        <w:rPr>
          <w:b/>
        </w:rPr>
        <w:t>Pardubice ON</w:t>
      </w:r>
      <w:r>
        <w:t>“</w:t>
      </w:r>
      <w:r w:rsidR="00F8646C" w:rsidRPr="00F8646C">
        <w:t xml:space="preserve">– DSP, DPS oprava – dílčí oprava 2 pater ve výškové části budovy, </w:t>
      </w:r>
      <w:r w:rsidR="00F8646C" w:rsidRPr="00A213EB">
        <w:t>(investor</w:t>
      </w:r>
      <w:r w:rsidR="00F8646C">
        <w:t xml:space="preserve"> SŽ, Oblastní ředitelství Hradec Králové, </w:t>
      </w:r>
      <w:r w:rsidR="00F8646C" w:rsidRPr="00F8646C">
        <w:t>realizo</w:t>
      </w:r>
      <w:r w:rsidR="00F8646C">
        <w:t>vána v roce 2018)</w:t>
      </w:r>
      <w:r w:rsidR="005F4B9B">
        <w:t>, so</w:t>
      </w:r>
      <w:r w:rsidR="00F81BC6">
        <w:t xml:space="preserve">uvislost: patra jsou v užívání </w:t>
      </w:r>
      <w:r w:rsidR="002603EA" w:rsidRPr="002603EA">
        <w:t>S</w:t>
      </w:r>
      <w:r w:rsidR="00D775BA">
        <w:t>Ž</w:t>
      </w:r>
      <w:r w:rsidR="002603EA" w:rsidRPr="002603EA">
        <w:t>, Centrum sdílených služeb</w:t>
      </w:r>
      <w:r w:rsidR="00F81BC6">
        <w:t>,</w:t>
      </w:r>
      <w:r w:rsidR="002603EA" w:rsidRPr="002603EA">
        <w:t xml:space="preserve"> přestěhování do</w:t>
      </w:r>
      <w:r w:rsidR="005F4B9B" w:rsidRPr="002603EA">
        <w:t xml:space="preserve"> náhradní</w:t>
      </w:r>
      <w:r w:rsidR="002603EA" w:rsidRPr="002603EA">
        <w:t>ch prostor</w:t>
      </w:r>
      <w:r w:rsidR="00F81BC6">
        <w:t xml:space="preserve"> po dobu výstavby </w:t>
      </w:r>
      <w:r w:rsidR="002603EA">
        <w:t>– viz bod 4.1.1</w:t>
      </w:r>
      <w:r w:rsidR="00D775BA">
        <w:t>.</w:t>
      </w:r>
    </w:p>
    <w:p w14:paraId="59197127" w14:textId="286E7FD3" w:rsidR="004355F2" w:rsidRPr="00A213EB" w:rsidRDefault="004355F2" w:rsidP="002603EA">
      <w:pPr>
        <w:pStyle w:val="Odstavec1-1a"/>
        <w:numPr>
          <w:ilvl w:val="0"/>
          <w:numId w:val="5"/>
        </w:numPr>
        <w:spacing w:after="120"/>
      </w:pPr>
      <w:r>
        <w:rPr>
          <w:b/>
        </w:rPr>
        <w:t>„Magistrální rozvod 22 kV v tratovém úseku žst. Pardubice TS1 – Pardubice – Rosice“</w:t>
      </w:r>
      <w:r w:rsidRPr="004355F2">
        <w:t xml:space="preserve"> </w:t>
      </w:r>
      <w:r w:rsidRPr="00A213EB">
        <w:t>(investor</w:t>
      </w:r>
      <w:r>
        <w:t xml:space="preserve"> S</w:t>
      </w:r>
      <w:r w:rsidR="00D775BA">
        <w:t>Ž</w:t>
      </w:r>
      <w:r>
        <w:t xml:space="preserve">, </w:t>
      </w:r>
      <w:r w:rsidR="00F81BC6">
        <w:t>příprava: Oblastní</w:t>
      </w:r>
      <w:r>
        <w:t xml:space="preserve"> ředitelství Hradec Králové, </w:t>
      </w:r>
      <w:r w:rsidR="00F81BC6">
        <w:t>realizace: Stavební</w:t>
      </w:r>
      <w:r>
        <w:t xml:space="preserve"> správa východ), fáze přípravy: zpracovávání DSP</w:t>
      </w:r>
      <w:r w:rsidR="00F81BC6">
        <w:t>, nutná koordinace ohledně napojení zálohování el. rozvodů z výpravní budovy na magistrální rozvod</w:t>
      </w:r>
    </w:p>
    <w:p w14:paraId="60B380AB" w14:textId="322A8BFB" w:rsidR="00F8646C" w:rsidRPr="00F411A2" w:rsidRDefault="00330819" w:rsidP="00330819">
      <w:pPr>
        <w:pStyle w:val="Odstavec1-1a"/>
        <w:numPr>
          <w:ilvl w:val="0"/>
          <w:numId w:val="5"/>
        </w:numPr>
        <w:rPr>
          <w:b/>
        </w:rPr>
      </w:pPr>
      <w:r w:rsidRPr="00F411A2">
        <w:rPr>
          <w:b/>
        </w:rPr>
        <w:t xml:space="preserve"> </w:t>
      </w:r>
      <w:r w:rsidR="00363BC6" w:rsidRPr="00F411A2">
        <w:rPr>
          <w:b/>
        </w:rPr>
        <w:t>„</w:t>
      </w:r>
      <w:r w:rsidRPr="00363BC6">
        <w:rPr>
          <w:b/>
        </w:rPr>
        <w:t>Multimodální uzel veřejné dopravy v Pardubicích – Terminál B</w:t>
      </w:r>
      <w:r w:rsidRPr="00F411A2">
        <w:rPr>
          <w:b/>
        </w:rPr>
        <w:t>“,</w:t>
      </w:r>
      <w:r w:rsidRPr="00F411A2">
        <w:t xml:space="preserve"> investor: Statutární město Pardubice, fáze přípravy: DÚR, DSP, DPS, předpoklad realizace: 2021 ­ 2022,</w:t>
      </w:r>
      <w:r w:rsidR="005F4B9B" w:rsidRPr="00F411A2">
        <w:t xml:space="preserve"> souvislost: koordinovat postup výstavby, přístupy a příjezdy na železniční stavbu se související stavbou.</w:t>
      </w:r>
    </w:p>
    <w:p w14:paraId="615C051F" w14:textId="0838ECD2" w:rsidR="00035B8A" w:rsidRPr="00F411A2" w:rsidRDefault="00363BC6" w:rsidP="00F411A2">
      <w:pPr>
        <w:pStyle w:val="Odstavec1-1a"/>
        <w:numPr>
          <w:ilvl w:val="0"/>
          <w:numId w:val="5"/>
        </w:numPr>
        <w:rPr>
          <w:b/>
        </w:rPr>
      </w:pPr>
      <w:r w:rsidRPr="00F411A2">
        <w:rPr>
          <w:b/>
        </w:rPr>
        <w:t>„Terminál JIH, Pardubice – Vápenka“,</w:t>
      </w:r>
      <w:r w:rsidRPr="00F411A2">
        <w:t xml:space="preserve"> investor: Statutární město Pardubice, fáze přípravy: DÚR, DSP, DPS, předpoklad realizace: 2021 ­ 2022</w:t>
      </w:r>
      <w:r w:rsidR="005F4B9B" w:rsidRPr="00F411A2">
        <w:t>, souvislost: koordinovat postup výstavby, přístupy  a příjezdy na železniční stavbu se související stavbou.</w:t>
      </w:r>
    </w:p>
    <w:p w14:paraId="223D70C6" w14:textId="56A54CE9" w:rsidR="0069470F" w:rsidRDefault="0069470F" w:rsidP="0069470F">
      <w:pPr>
        <w:pStyle w:val="Nadpis2-1"/>
      </w:pPr>
      <w:bookmarkStart w:id="16" w:name="_Toc7077115"/>
      <w:bookmarkStart w:id="17" w:name="_Toc44586352"/>
      <w:r>
        <w:lastRenderedPageBreak/>
        <w:t xml:space="preserve">ZVLÁŠTNÍ </w:t>
      </w:r>
      <w:r w:rsidRPr="00EC2E51">
        <w:t>TECHNICKÉ</w:t>
      </w:r>
      <w:r>
        <w:t xml:space="preserve"> PODMÍNKY A POŽADAVKY NA PROVEDENÍ DÍLA</w:t>
      </w:r>
      <w:bookmarkEnd w:id="16"/>
      <w:bookmarkEnd w:id="17"/>
    </w:p>
    <w:p w14:paraId="2A1C0EBC" w14:textId="77777777" w:rsidR="0069470F" w:rsidRDefault="0069470F" w:rsidP="0069470F">
      <w:pPr>
        <w:pStyle w:val="Nadpis2-2"/>
      </w:pPr>
      <w:bookmarkStart w:id="18" w:name="_Toc7077116"/>
      <w:bookmarkStart w:id="19" w:name="_Toc44586353"/>
      <w:r>
        <w:t>Všeobecně</w:t>
      </w:r>
      <w:bookmarkEnd w:id="18"/>
      <w:bookmarkEnd w:id="19"/>
    </w:p>
    <w:p w14:paraId="773367E6" w14:textId="3E57EF3A" w:rsidR="00EE40FD" w:rsidRPr="00DE477A" w:rsidRDefault="00EE40FD" w:rsidP="002603EA">
      <w:pPr>
        <w:pStyle w:val="Text2-1"/>
      </w:pPr>
      <w:r>
        <w:t xml:space="preserve">Pracovníci </w:t>
      </w:r>
      <w:r w:rsidR="00D775BA">
        <w:t xml:space="preserve">SŽ, </w:t>
      </w:r>
      <w:r>
        <w:t xml:space="preserve">Centra sdílených služeb, kteří mají kanceláře a soc. zázemí v opraveném 7. a 8. NP </w:t>
      </w:r>
      <w:r w:rsidR="007E3017">
        <w:t>nebudou po</w:t>
      </w:r>
      <w:r>
        <w:t xml:space="preserve"> dobu rekonstrukce výšk</w:t>
      </w:r>
      <w:r w:rsidR="001F10FE">
        <w:t xml:space="preserve">ové části z důvodu </w:t>
      </w:r>
      <w:r>
        <w:t>zajištění</w:t>
      </w:r>
      <w:r w:rsidR="001F10FE">
        <w:t xml:space="preserve"> bezpečnosti a </w:t>
      </w:r>
      <w:r>
        <w:t>standardního pra</w:t>
      </w:r>
      <w:r w:rsidR="001F10FE">
        <w:t xml:space="preserve">covního prostředí, tyto prostory užívat. </w:t>
      </w:r>
      <w:r>
        <w:t>Část pracovníků bude přemístěna do náhradních prostor, část bude pracovat v režimu home office. V ceně díla</w:t>
      </w:r>
      <w:r w:rsidR="008F2BAE">
        <w:t xml:space="preserve"> (</w:t>
      </w:r>
      <w:r>
        <w:t>viz Popis výkonu a funkce</w:t>
      </w:r>
      <w:r w:rsidR="008F2BAE">
        <w:t>)</w:t>
      </w:r>
      <w:r>
        <w:t xml:space="preserve">, budou náklady na vystěhování a zpětné nastěhování těchto prostor, zabezpečení a uzavření prostor, stavební úpravy náhradních </w:t>
      </w:r>
      <w:r w:rsidR="009F4FA8">
        <w:t>prostor.</w:t>
      </w:r>
    </w:p>
    <w:p w14:paraId="46D67EC6" w14:textId="1670ECB9" w:rsidR="003A646E" w:rsidRPr="005F1417" w:rsidRDefault="00D775BA" w:rsidP="002603EA">
      <w:pPr>
        <w:pStyle w:val="Text2-1"/>
      </w:pPr>
      <w:r>
        <w:t xml:space="preserve">Objednatel </w:t>
      </w:r>
      <w:r w:rsidR="00EE40FD">
        <w:t xml:space="preserve">předá </w:t>
      </w:r>
      <w:r>
        <w:t xml:space="preserve">Zhotoviteli </w:t>
      </w:r>
      <w:r w:rsidR="00EE40FD">
        <w:t>před zahájením stavebních prací plán BOZP zpracovaný externím koordinátorem BOZP v souladu s platnou legislativou na veřejných zakázkách zadávaných metodou P+R (projekt</w:t>
      </w:r>
      <w:r>
        <w:t> </w:t>
      </w:r>
      <w:r w:rsidR="00EE40FD">
        <w:t>+</w:t>
      </w:r>
      <w:r>
        <w:t> </w:t>
      </w:r>
      <w:r w:rsidR="00EE40FD">
        <w:t>realizace</w:t>
      </w:r>
      <w:r w:rsidR="00AD4DA4">
        <w:t>).</w:t>
      </w:r>
    </w:p>
    <w:p w14:paraId="0BBD9E40" w14:textId="1F0E02A7" w:rsidR="003C7B8A" w:rsidRDefault="0088288A" w:rsidP="000108CD">
      <w:pPr>
        <w:pStyle w:val="Text2-1"/>
      </w:pPr>
      <w:r w:rsidRPr="0088288A">
        <w:t>Zadavatel předpokládá spolufinancování stavby z Operačního programu životního prostředí, žádost připraví společnost Anylopex plus s.r.o. – AG Energy, Praha na základě uzavřené Rámcové smlouvy</w:t>
      </w:r>
      <w:r>
        <w:t xml:space="preserve">. </w:t>
      </w:r>
      <w:r w:rsidR="009F4FA8">
        <w:t xml:space="preserve">Žádost </w:t>
      </w:r>
      <w:r w:rsidR="00DB3C49">
        <w:t>o spolufinancování podá</w:t>
      </w:r>
      <w:r w:rsidR="009F4FA8">
        <w:t xml:space="preserve"> zadavate</w:t>
      </w:r>
      <w:r w:rsidR="005665B8">
        <w:t>l na základě energetického posudku,</w:t>
      </w:r>
      <w:r w:rsidR="009F4FA8">
        <w:t xml:space="preserve"> před podpisem SOD v souladu s pravidly spolufinancování z OPŽP. </w:t>
      </w:r>
      <w:r>
        <w:t xml:space="preserve">V rámci součinnosti </w:t>
      </w:r>
      <w:r w:rsidR="008F2BAE">
        <w:t>Z</w:t>
      </w:r>
      <w:r>
        <w:t>hotovitel poskytne této společnosti potřebné podklady k</w:t>
      </w:r>
      <w:r w:rsidR="005665B8">
        <w:t xml:space="preserve"> </w:t>
      </w:r>
      <w:r w:rsidR="009F4FA8">
        <w:t xml:space="preserve">doplnění </w:t>
      </w:r>
      <w:r>
        <w:t>žádosti</w:t>
      </w:r>
      <w:r w:rsidR="005665B8">
        <w:t>, před jejím schválením</w:t>
      </w:r>
      <w:r>
        <w:t xml:space="preserve">: PENB, skladby požadovaných konstrukcí, výměry požadovaných ploch a další požadované informace. Dále </w:t>
      </w:r>
      <w:r w:rsidR="008F2BAE">
        <w:t>Z</w:t>
      </w:r>
      <w:r>
        <w:t>hotovitel provede rozdělení soupisu prací na uznatelné a neuznatelné položky dle požadavku na spolufinancování.</w:t>
      </w:r>
    </w:p>
    <w:p w14:paraId="7E3AABC2" w14:textId="5245588A" w:rsidR="007E2F93" w:rsidRDefault="007E2F93" w:rsidP="007E2F93">
      <w:pPr>
        <w:pStyle w:val="Text2-1"/>
      </w:pPr>
      <w:r>
        <w:t xml:space="preserve">Dokumentace a vlastní realizace </w:t>
      </w:r>
      <w:r w:rsidR="00B67FF3">
        <w:t xml:space="preserve">bude </w:t>
      </w:r>
      <w:r>
        <w:t xml:space="preserve">řešit </w:t>
      </w:r>
      <w:r w:rsidR="00F15664">
        <w:t xml:space="preserve">na základě přiložených průzkumů </w:t>
      </w:r>
      <w:r>
        <w:t xml:space="preserve">sanaci všech nosných železobetonových </w:t>
      </w:r>
      <w:r w:rsidR="000B026D">
        <w:t>prvků</w:t>
      </w:r>
      <w:r w:rsidR="008F2BAE">
        <w:t xml:space="preserve"> (</w:t>
      </w:r>
      <w:r w:rsidR="000B026D">
        <w:t>viz</w:t>
      </w:r>
      <w:r w:rsidR="00E4165A">
        <w:t xml:space="preserve"> Požadavky</w:t>
      </w:r>
      <w:r>
        <w:t xml:space="preserve"> výkonu a funkce</w:t>
      </w:r>
      <w:r w:rsidR="008F2BAE">
        <w:t>).</w:t>
      </w:r>
    </w:p>
    <w:p w14:paraId="52CDA095" w14:textId="451C671C" w:rsidR="007E2F93" w:rsidRDefault="007E2F93" w:rsidP="000108CD">
      <w:pPr>
        <w:pStyle w:val="Text2-1"/>
      </w:pPr>
      <w:r>
        <w:t>V rámci druhé etapy se předpokládá instalace retenční nádrže a technologie přečerpávání a využívání dešťo</w:t>
      </w:r>
      <w:r w:rsidR="000B026D">
        <w:t>vé vody pro splachování klozetů a pisoárů.</w:t>
      </w:r>
      <w:r>
        <w:t xml:space="preserve"> V rámci první etapy bude provedena připravenost pro tuto technologii pro klozety </w:t>
      </w:r>
      <w:r w:rsidR="000B026D">
        <w:t>a pisoáry v 1. PP,</w:t>
      </w:r>
      <w:r>
        <w:t> 1.</w:t>
      </w:r>
      <w:r w:rsidR="004653CE">
        <w:t>N</w:t>
      </w:r>
      <w:r w:rsidR="000B026D">
        <w:t>P.</w:t>
      </w:r>
      <w:r>
        <w:t xml:space="preserve"> až 6.NP.</w:t>
      </w:r>
      <w:r w:rsidR="007542F4">
        <w:t xml:space="preserve"> </w:t>
      </w:r>
      <w:r w:rsidR="004653CE">
        <w:t xml:space="preserve">pro následné přepojení po realizaci druhé etapy. Do doby </w:t>
      </w:r>
      <w:r w:rsidR="00702070">
        <w:t>realizace 2. etapy</w:t>
      </w:r>
      <w:r w:rsidR="004653CE">
        <w:t xml:space="preserve"> bude splachování zajištěno standartním způsobem.</w:t>
      </w:r>
    </w:p>
    <w:p w14:paraId="7EE756AD" w14:textId="3284B5F8" w:rsidR="00702070" w:rsidRDefault="00702070" w:rsidP="00702070">
      <w:pPr>
        <w:pStyle w:val="Text2-1"/>
      </w:pPr>
      <w:r>
        <w:t xml:space="preserve">Vnitřní vybavení nábytkem, mobiliářem, kuchyňskými linkami školicího střediska, restaurace a bývalého kina nebude součástí této </w:t>
      </w:r>
      <w:r w:rsidR="008F2BAE">
        <w:t>D</w:t>
      </w:r>
      <w:r>
        <w:t>íla.</w:t>
      </w:r>
      <w:r w:rsidR="006A7BC7" w:rsidRPr="006A7BC7">
        <w:t xml:space="preserve"> </w:t>
      </w:r>
      <w:r w:rsidR="006A7BC7">
        <w:t>Vybavení</w:t>
      </w:r>
      <w:r w:rsidR="006A7BC7" w:rsidRPr="006A7BC7">
        <w:t xml:space="preserve"> dodá v souladu s Koncepcí při nakládání s nemovitostmi osobních nádraží S</w:t>
      </w:r>
      <w:r w:rsidR="008F2BAE">
        <w:t>Ž</w:t>
      </w:r>
      <w:r w:rsidR="006A7BC7" w:rsidRPr="006A7BC7">
        <w:t xml:space="preserve"> sama z jiných zdrojů</w:t>
      </w:r>
      <w:r w:rsidR="006C31E5">
        <w:t>.</w:t>
      </w:r>
    </w:p>
    <w:p w14:paraId="630541AF" w14:textId="06F1FCC8" w:rsidR="000D1E70" w:rsidRDefault="000D1E70" w:rsidP="00702070">
      <w:pPr>
        <w:pStyle w:val="Text2-1"/>
      </w:pPr>
      <w:r>
        <w:t>Veškeré stávaj</w:t>
      </w:r>
      <w:r w:rsidR="007542F4">
        <w:t>ící páteřní rozvody</w:t>
      </w:r>
      <w:r w:rsidR="007F33DB">
        <w:t xml:space="preserve"> pro všechny SO </w:t>
      </w:r>
      <w:r w:rsidR="007542F4">
        <w:t xml:space="preserve"> budou </w:t>
      </w:r>
      <w:r>
        <w:t xml:space="preserve">v této etapě zachovány, nové </w:t>
      </w:r>
      <w:r w:rsidR="007542F4">
        <w:t xml:space="preserve">páteřní </w:t>
      </w:r>
      <w:r>
        <w:t>rozvody budou řešeny v etapě druhé. V 1. etapě se předpokládá napojení nových rozvod</w:t>
      </w:r>
      <w:r w:rsidR="00AA3A22">
        <w:t>ů</w:t>
      </w:r>
      <w:r>
        <w:t xml:space="preserve"> po výšk</w:t>
      </w:r>
      <w:r w:rsidR="00AA3A22">
        <w:t>o</w:t>
      </w:r>
      <w:r>
        <w:t xml:space="preserve">vou budovu na stávající páteřní </w:t>
      </w:r>
      <w:r w:rsidR="00AA3A22">
        <w:t>rozvod</w:t>
      </w:r>
      <w:r w:rsidR="0001117F">
        <w:t xml:space="preserve"> pomocí rozdělovačů, T</w:t>
      </w:r>
      <w:r w:rsidR="00595122">
        <w:t>-kusů atd.</w:t>
      </w:r>
    </w:p>
    <w:p w14:paraId="697862FC" w14:textId="2845C875" w:rsidR="009E2004" w:rsidRDefault="00E3782C" w:rsidP="00D40622">
      <w:pPr>
        <w:pStyle w:val="Text2-1"/>
      </w:pPr>
      <w:r w:rsidRPr="009E2004">
        <w:rPr>
          <w:rStyle w:val="Tun"/>
        </w:rPr>
        <w:t>Pokud dojde při zpracování DSP+PDPS a realizaci k zásahu do inženýrských sítí</w:t>
      </w:r>
      <w:r w:rsidR="008F2BAE">
        <w:rPr>
          <w:rStyle w:val="Tun"/>
        </w:rPr>
        <w:t>:</w:t>
      </w:r>
      <w:r>
        <w:t xml:space="preserve"> </w:t>
      </w:r>
    </w:p>
    <w:p w14:paraId="116DFB9F" w14:textId="4A7A4938" w:rsidR="001A64B9" w:rsidRDefault="001A64B9" w:rsidP="009E2004">
      <w:pPr>
        <w:pStyle w:val="Textbezslovn"/>
      </w:pPr>
      <w:r>
        <w:t>Pro přesnou identifikaci podzemních sítí, metalických a optických kabelů, kanalizace, vody a plynu budou použity RFID markery. Mohou se používat pouze markery, u kterých není nutné při ukládání dbát na jejich orientaci. V rámci jednotného značení v sítích SŽ je nutné zachovat standardní barevné značení, které doporučují výrobci.</w:t>
      </w:r>
    </w:p>
    <w:p w14:paraId="435AB484" w14:textId="77777777" w:rsidR="001A64B9" w:rsidRPr="001A64B9" w:rsidRDefault="001A64B9" w:rsidP="001058C1">
      <w:pPr>
        <w:pStyle w:val="Textbezslovn"/>
        <w:keepNext/>
        <w:rPr>
          <w:rStyle w:val="Tun"/>
        </w:rPr>
      </w:pPr>
      <w:r w:rsidRPr="001A64B9">
        <w:rPr>
          <w:rStyle w:val="Tun"/>
        </w:rPr>
        <w:t>Minimální požadavky na použití markerů jsou následující:</w:t>
      </w:r>
    </w:p>
    <w:p w14:paraId="09CBF6CF" w14:textId="77777777" w:rsidR="001A64B9" w:rsidRDefault="001A64B9" w:rsidP="00D40622">
      <w:pPr>
        <w:pStyle w:val="Odstavec1-1a"/>
        <w:numPr>
          <w:ilvl w:val="0"/>
          <w:numId w:val="9"/>
        </w:numPr>
      </w:pPr>
      <w:r w:rsidRPr="001A64B9">
        <w:rPr>
          <w:rStyle w:val="Tun"/>
        </w:rPr>
        <w:t>Silová zařízení a kabely</w:t>
      </w:r>
      <w:r>
        <w:t xml:space="preserve"> (včetně kabelů určených k napájení zabezpečovacích zařízení) – červený marker (169,8 kHz)</w:t>
      </w:r>
    </w:p>
    <w:p w14:paraId="70C82848" w14:textId="77777777" w:rsidR="001A64B9" w:rsidRDefault="001A64B9" w:rsidP="001A64B9">
      <w:pPr>
        <w:pStyle w:val="Odrka1-2-"/>
      </w:pPr>
      <w:r>
        <w:t>trasy kabelů –(v případě požadavku umístění po cca 50 m); přípojky; zakopané spojky; křížení kabelů; servisní smyčky; paty instalačních trubek; ohyby, změny hloubky; poklopy; rozvodové smyčky.</w:t>
      </w:r>
    </w:p>
    <w:p w14:paraId="49BE3E21" w14:textId="77777777" w:rsidR="001A64B9" w:rsidRDefault="001A64B9" w:rsidP="001A64B9">
      <w:pPr>
        <w:pStyle w:val="Odstavec1-1a"/>
        <w:numPr>
          <w:ilvl w:val="0"/>
          <w:numId w:val="5"/>
        </w:numPr>
      </w:pPr>
      <w:r w:rsidRPr="001A64B9">
        <w:rPr>
          <w:rStyle w:val="Tun"/>
        </w:rPr>
        <w:t>Rozvody vody a jejich zařízení</w:t>
      </w:r>
      <w:r>
        <w:t xml:space="preserve"> - modrý marker (145,7 kHz)</w:t>
      </w:r>
    </w:p>
    <w:p w14:paraId="22624817" w14:textId="77777777" w:rsidR="001A64B9" w:rsidRDefault="001A64B9" w:rsidP="001A64B9">
      <w:pPr>
        <w:pStyle w:val="Odrka1-2-"/>
      </w:pPr>
      <w:r>
        <w:t>trasy potrubí; paty servisních sloupců; potrubí z PVC; všechny typy ventilů; křížení, rozdvojky; čistící výstupy; konce obalů.</w:t>
      </w:r>
    </w:p>
    <w:p w14:paraId="2F745480" w14:textId="77777777" w:rsidR="001A64B9" w:rsidRDefault="001A64B9" w:rsidP="001A64B9">
      <w:pPr>
        <w:pStyle w:val="Odstavec1-1a"/>
        <w:keepNext/>
        <w:numPr>
          <w:ilvl w:val="0"/>
          <w:numId w:val="5"/>
        </w:numPr>
      </w:pPr>
      <w:r w:rsidRPr="001A64B9">
        <w:rPr>
          <w:rStyle w:val="Tun"/>
        </w:rPr>
        <w:lastRenderedPageBreak/>
        <w:t>Rozvody plynu a jejich zařízení</w:t>
      </w:r>
      <w:r>
        <w:t xml:space="preserve"> – žlutý marker (383,0 kHz)</w:t>
      </w:r>
    </w:p>
    <w:p w14:paraId="1CDA8A8B" w14:textId="77777777" w:rsidR="001A64B9" w:rsidRDefault="001A64B9" w:rsidP="001A64B9">
      <w:pPr>
        <w:pStyle w:val="Odrka1-2-"/>
      </w:pPr>
      <w:r>
        <w:t xml:space="preserve">trasy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14:paraId="0701BA63" w14:textId="77777777" w:rsidR="001A64B9" w:rsidRDefault="001A64B9" w:rsidP="001A64B9">
      <w:pPr>
        <w:pStyle w:val="Odstavec1-1a"/>
        <w:numPr>
          <w:ilvl w:val="0"/>
          <w:numId w:val="5"/>
        </w:numPr>
      </w:pPr>
      <w:r w:rsidRPr="001A64B9">
        <w:rPr>
          <w:rStyle w:val="Tun"/>
        </w:rPr>
        <w:t>Sdělovací zařízení a kabely</w:t>
      </w:r>
      <w:r>
        <w:t xml:space="preserve"> – oranžový marker (101,4 kHz)</w:t>
      </w:r>
    </w:p>
    <w:p w14:paraId="68580ACE" w14:textId="77777777" w:rsidR="001A64B9" w:rsidRDefault="001A64B9" w:rsidP="001A64B9">
      <w:pPr>
        <w:pStyle w:val="Odrka1-2-"/>
      </w:pP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14A36C70" w14:textId="77777777" w:rsidR="001A64B9" w:rsidRDefault="001A64B9" w:rsidP="001A64B9">
      <w:pPr>
        <w:pStyle w:val="Odstavec1-1a"/>
        <w:numPr>
          <w:ilvl w:val="0"/>
          <w:numId w:val="5"/>
        </w:numPr>
      </w:pPr>
      <w:r w:rsidRPr="001A64B9">
        <w:rPr>
          <w:rStyle w:val="Tun"/>
        </w:rPr>
        <w:t>Zabezpečovací zařízení</w:t>
      </w:r>
      <w:r>
        <w:t xml:space="preserve"> – fialový marker (66,35 kHz)</w:t>
      </w:r>
    </w:p>
    <w:p w14:paraId="5C83B1DE" w14:textId="77777777" w:rsidR="001A64B9" w:rsidRDefault="001A64B9" w:rsidP="001A64B9">
      <w:pPr>
        <w:pStyle w:val="Odrka1-2-"/>
      </w:pPr>
      <w:r>
        <w:t xml:space="preserve">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434B7FCB" w14:textId="77777777" w:rsidR="001A64B9" w:rsidRDefault="001A64B9" w:rsidP="001A64B9">
      <w:pPr>
        <w:pStyle w:val="Odstavec1-1a"/>
        <w:numPr>
          <w:ilvl w:val="0"/>
          <w:numId w:val="5"/>
        </w:numPr>
      </w:pPr>
      <w:r w:rsidRPr="001A64B9">
        <w:rPr>
          <w:rStyle w:val="Tun"/>
        </w:rPr>
        <w:t>Odpadní voda</w:t>
      </w:r>
      <w:r>
        <w:t xml:space="preserve"> – zelený marker (121,6 kHz)</w:t>
      </w:r>
    </w:p>
    <w:p w14:paraId="42726909" w14:textId="77777777" w:rsidR="001A64B9" w:rsidRDefault="001A64B9" w:rsidP="001A64B9">
      <w:pPr>
        <w:pStyle w:val="Odrka1-2-"/>
      </w:pPr>
      <w:r>
        <w:t>ventily; všechny typy armatur; čistící výstupy; paty servisních sloupců; vedlejší vedení; značení tras nekovových objektů.</w:t>
      </w:r>
    </w:p>
    <w:p w14:paraId="3A345364" w14:textId="77777777" w:rsidR="001A64B9" w:rsidRDefault="001A64B9" w:rsidP="001A64B9">
      <w:pPr>
        <w:pStyle w:val="Textbezslovn"/>
      </w:pPr>
      <w:r>
        <w:t>Označníky je nutno k uloženým kabelům, potrubím a podzemním zařízením pevně upevňovat (např. plastovou vázací páskou).</w:t>
      </w:r>
    </w:p>
    <w:p w14:paraId="046FE3FF" w14:textId="77777777" w:rsidR="001A64B9" w:rsidRDefault="001A64B9" w:rsidP="001A64B9">
      <w:pPr>
        <w:pStyle w:val="Textbezslovn"/>
      </w:pPr>
      <w:r>
        <w:t>U sdělovacích a zabezpečovacích kabelů OŘ se bude informace o markerech zadávat do pasportu do volitelné položky 2 pod označením „RFID“.</w:t>
      </w:r>
    </w:p>
    <w:p w14:paraId="538A57BF" w14:textId="77777777" w:rsidR="001A64B9" w:rsidRDefault="001A64B9" w:rsidP="001A64B9">
      <w:pPr>
        <w:pStyle w:val="Textbezslovn"/>
      </w:pPr>
      <w:r>
        <w:t>U složek, které nemají žádnou elektronickou databázi, se bude tato informace zadávat ve stejném znění do dokumentace.</w:t>
      </w:r>
    </w:p>
    <w:p w14:paraId="7D55175F" w14:textId="77777777" w:rsidR="001A64B9" w:rsidRDefault="001A64B9" w:rsidP="001A64B9">
      <w:pPr>
        <w:pStyle w:val="Textbezslovn"/>
      </w:pPr>
      <w:r>
        <w:t>Informace o použití markerů bude zaznamenaná do DSPS.</w:t>
      </w:r>
    </w:p>
    <w:p w14:paraId="446E814F" w14:textId="77777777" w:rsidR="001A64B9" w:rsidRDefault="001A64B9" w:rsidP="001A64B9">
      <w:pPr>
        <w:pStyle w:val="Textbezslovn"/>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14:paraId="58907D8C" w14:textId="77777777" w:rsidR="00EE5578" w:rsidRPr="00811815" w:rsidRDefault="00EE5578" w:rsidP="00EE5578">
      <w:pPr>
        <w:pStyle w:val="Nadpis2-2"/>
      </w:pPr>
      <w:bookmarkStart w:id="20" w:name="_Toc12371206"/>
      <w:bookmarkStart w:id="21" w:name="_Toc44586354"/>
      <w:r w:rsidRPr="00811815">
        <w:t xml:space="preserve">Zhotovení </w:t>
      </w:r>
      <w:r w:rsidRPr="00EE5578">
        <w:t>Projektové</w:t>
      </w:r>
      <w:r w:rsidRPr="00811815">
        <w:t xml:space="preserve"> dokumentace</w:t>
      </w:r>
      <w:bookmarkEnd w:id="20"/>
      <w:bookmarkEnd w:id="21"/>
    </w:p>
    <w:p w14:paraId="3A2D40C5" w14:textId="264CCABD" w:rsidR="00EE5578" w:rsidRPr="00EE5578" w:rsidRDefault="00EE5578" w:rsidP="00EE5578">
      <w:pPr>
        <w:pStyle w:val="Text2-1"/>
      </w:pPr>
      <w:r w:rsidRPr="00EE5578">
        <w:t xml:space="preserve">Projektová dokumentace </w:t>
      </w:r>
      <w:r w:rsidR="00AD4DA4">
        <w:t>bude zpracována dle</w:t>
      </w:r>
      <w:r w:rsidRPr="00EE5578">
        <w:t xml:space="preserve"> Dokumentace pro územní rozhodnutí.  </w:t>
      </w:r>
    </w:p>
    <w:p w14:paraId="332584A8" w14:textId="77777777" w:rsidR="003E1F34" w:rsidRPr="0051646C" w:rsidRDefault="003E1F34" w:rsidP="003E1F34">
      <w:pPr>
        <w:pStyle w:val="Text2-1"/>
      </w:pPr>
      <w:r w:rsidRPr="0051646C">
        <w:t>Zhotovitel díla zajistí důsledné plnění požadavků vyplývající z vyjádření dotčených orgánů a osob uvedených v dokladové části z předchozího stupně dokumentace a související dokumentace a to ve vzájemné součinnosti a návaznosti.</w:t>
      </w:r>
    </w:p>
    <w:p w14:paraId="0BE77A4F" w14:textId="1827F06C" w:rsidR="003E1F34" w:rsidRPr="0051646C" w:rsidRDefault="003E1F34" w:rsidP="003E1F34">
      <w:pPr>
        <w:pStyle w:val="Text2-1"/>
      </w:pPr>
      <w:r w:rsidRPr="0051646C">
        <w:t xml:space="preserve">Digitální forma dokumentace pro územní řízení bude </w:t>
      </w:r>
      <w:r w:rsidRPr="009E2004">
        <w:t xml:space="preserve">předána </w:t>
      </w:r>
      <w:r w:rsidR="008F2BAE" w:rsidRPr="009E2004">
        <w:t>Zhotoviteli po podpisu smlouvy</w:t>
      </w:r>
      <w:r w:rsidRPr="0051646C">
        <w:t>.</w:t>
      </w:r>
    </w:p>
    <w:p w14:paraId="17052090" w14:textId="77777777" w:rsidR="00D86441" w:rsidRDefault="00D86441" w:rsidP="00D86441">
      <w:pPr>
        <w:pStyle w:val="Text2-1"/>
      </w:pPr>
      <w:r>
        <w:t>Rozsah a členění dokumentace DSP a PDPS:</w:t>
      </w:r>
    </w:p>
    <w:p w14:paraId="3ABEF0B5" w14:textId="415E0E7E" w:rsidR="00D86441" w:rsidRDefault="00D86441" w:rsidP="00D86441">
      <w:pPr>
        <w:pStyle w:val="Text2-2"/>
      </w:pPr>
      <w:r>
        <w:t xml:space="preserve">Dokumentace ve stupni DSP bude zpracována v členění a rozsahu přílohy č. 3 vyhlášky č. 146/2008 Sb., o rozsahu a obsahu projektové </w:t>
      </w:r>
      <w:r w:rsidR="00F339E0">
        <w:t>dokumentace staveb drah</w:t>
      </w:r>
      <w:r>
        <w:t xml:space="preserve">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4A2512AA" w14:textId="16ED6232" w:rsidR="00D86441" w:rsidRDefault="00D86441" w:rsidP="00A71CA8">
      <w:pPr>
        <w:pStyle w:val="Text2-2"/>
      </w:pPr>
      <w:r>
        <w:lastRenderedPageBreak/>
        <w:t>Dokumentace ve stupni PDPS bude zpracována v členění a rozsahu přílohy č. 4 vyhlášky č. 146/2008 Sb. o rozsahu a obsahu p</w:t>
      </w:r>
      <w:r w:rsidR="00F339E0">
        <w:t xml:space="preserve">rojektové dokumentace </w:t>
      </w:r>
      <w:r>
        <w:t xml:space="preserve"> staveb</w:t>
      </w:r>
      <w:r w:rsidR="00F339E0">
        <w:t xml:space="preserve"> drah</w:t>
      </w:r>
      <w:r>
        <w:t>, v platném znění. Pro potřeby projednání, zejména v rámci SŽ, Zhotovitel použije pro zpracování této dokumentace přílohu č. 2 Směrnice GŘ č.11/2006.</w:t>
      </w:r>
    </w:p>
    <w:p w14:paraId="2BDCD48F" w14:textId="416485CC" w:rsidR="006B076B" w:rsidRPr="006B076B" w:rsidRDefault="006B076B" w:rsidP="0062255A">
      <w:pPr>
        <w:pStyle w:val="Text2-1"/>
      </w:pPr>
      <w:r>
        <w:t>Soupisy prací s výkazem výměr, které budou podkladem pro dílčí fakturaci, budou odevzdány při předání PDPS</w:t>
      </w:r>
      <w:r w:rsidR="0062255A">
        <w:t xml:space="preserve"> dle VTP/P+R-F/03/20. S</w:t>
      </w:r>
      <w:r>
        <w:t xml:space="preserve">oupisy prací budou zpracovány v cenové databázi URS Praha v aktuální cenové úrovni v termínu odevzdání. </w:t>
      </w:r>
      <w:r w:rsidRPr="001058C1">
        <w:rPr>
          <w:b/>
        </w:rPr>
        <w:t xml:space="preserve">Soupisy </w:t>
      </w:r>
      <w:r w:rsidR="0062255A" w:rsidRPr="001058C1">
        <w:rPr>
          <w:b/>
        </w:rPr>
        <w:t xml:space="preserve">prací </w:t>
      </w:r>
      <w:r w:rsidRPr="001058C1">
        <w:rPr>
          <w:b/>
        </w:rPr>
        <w:t xml:space="preserve">budu odevzdány </w:t>
      </w:r>
      <w:r w:rsidR="0062255A" w:rsidRPr="001058C1">
        <w:rPr>
          <w:b/>
        </w:rPr>
        <w:t xml:space="preserve">v otevřené formě </w:t>
      </w:r>
      <w:r w:rsidRPr="001058C1">
        <w:rPr>
          <w:b/>
        </w:rPr>
        <w:t xml:space="preserve">ve formátu *.XLSX a ve formátu *.XML </w:t>
      </w:r>
      <w:r w:rsidR="0062255A" w:rsidRPr="001058C1">
        <w:rPr>
          <w:b/>
        </w:rPr>
        <w:t xml:space="preserve"> -</w:t>
      </w:r>
      <w:r w:rsidR="0062255A">
        <w:t xml:space="preserve"> </w:t>
      </w:r>
      <w:r w:rsidRPr="0062255A">
        <w:rPr>
          <w:rStyle w:val="Tun"/>
        </w:rPr>
        <w:t>datový předpis XC4</w:t>
      </w:r>
      <w:r w:rsidR="0062255A">
        <w:t xml:space="preserve"> (viz </w:t>
      </w:r>
      <w:hyperlink r:id="rId12" w:history="1">
        <w:r w:rsidR="0062255A" w:rsidRPr="00F46034">
          <w:rPr>
            <w:rStyle w:val="Hypertextovodkaz"/>
            <w:noProof w:val="0"/>
          </w:rPr>
          <w:t>https://www.xc4.cz/</w:t>
        </w:r>
      </w:hyperlink>
      <w:r>
        <w:t>)</w:t>
      </w:r>
      <w:r w:rsidR="0062255A">
        <w:t>.</w:t>
      </w:r>
    </w:p>
    <w:p w14:paraId="2DE75501" w14:textId="7287C3D5" w:rsidR="006B076B" w:rsidRDefault="006B076B" w:rsidP="0062255A">
      <w:pPr>
        <w:pStyle w:val="Text2-1"/>
      </w:pPr>
      <w:r>
        <w:t xml:space="preserve">Pokud budou soupisy prací s výkazem výměr obsahovat položky pro stavby infrastruktury (např. přeložení TRS, MRS na střeše budovy atd.) budou oceněny v Oborovém třídníku stavebních konstrukcí a prací (OTSKP) v platném znění, OTSKP lze stáhnout na odkazu </w:t>
      </w:r>
      <w:hyperlink r:id="rId13" w:history="1">
        <w:r w:rsidRPr="00063DC8">
          <w:rPr>
            <w:color w:val="0000FF"/>
            <w:u w:val="single"/>
          </w:rPr>
          <w:t>https://www.sfdi.cz/pravidla-metodiky-a-ceniky/cenove-databaze/</w:t>
        </w:r>
      </w:hyperlink>
    </w:p>
    <w:p w14:paraId="11DD35A4" w14:textId="51DDBA06" w:rsidR="0051646C" w:rsidRPr="00211EB8" w:rsidRDefault="00063DC8" w:rsidP="0051646C">
      <w:pPr>
        <w:pStyle w:val="Text2-1"/>
      </w:pPr>
      <w:r>
        <w:t xml:space="preserve">Součástí DSP bude </w:t>
      </w:r>
      <w:r w:rsidR="00577386">
        <w:t xml:space="preserve">aktualizace přiloženého </w:t>
      </w:r>
      <w:r w:rsidR="00B25321">
        <w:t>„</w:t>
      </w:r>
      <w:r>
        <w:t>Design manuálu</w:t>
      </w:r>
      <w:r w:rsidR="00B25321">
        <w:t>“</w:t>
      </w:r>
      <w:r w:rsidR="00D55997">
        <w:t xml:space="preserve"> </w:t>
      </w:r>
      <w:r w:rsidR="0001117F">
        <w:fldChar w:fldCharType="begin"/>
      </w:r>
      <w:r w:rsidR="0001117F">
        <w:instrText xml:space="preserve"> REF _Ref44506543 \r \h </w:instrText>
      </w:r>
      <w:r w:rsidR="0001117F">
        <w:fldChar w:fldCharType="separate"/>
      </w:r>
      <w:r w:rsidR="00D26D2F">
        <w:t>8.1.2</w:t>
      </w:r>
      <w:r w:rsidR="0001117F">
        <w:fldChar w:fldCharType="end"/>
      </w:r>
      <w:r w:rsidR="0001117F">
        <w:t xml:space="preserve"> </w:t>
      </w:r>
      <w:r w:rsidR="00D55997">
        <w:t>na základě vzorkování památkově chráněných prvků Národním památkovým ústavem, pracoviště Pardubice.</w:t>
      </w:r>
    </w:p>
    <w:p w14:paraId="1D31BDC7" w14:textId="1AAFDE20" w:rsidR="00211EB8" w:rsidRDefault="00211EB8" w:rsidP="0051646C">
      <w:pPr>
        <w:pStyle w:val="Text2-1"/>
      </w:pPr>
      <w:r>
        <w:t xml:space="preserve">V rámci </w:t>
      </w:r>
      <w:r w:rsidR="008E7844">
        <w:t xml:space="preserve">DSP bude proveden přepočet zatížení stavebních </w:t>
      </w:r>
      <w:r w:rsidR="00D10278">
        <w:t>konstrukcí dle příslušné ČSN EN na užívání místností dle půdorysů navrže</w:t>
      </w:r>
      <w:r w:rsidR="00E80530">
        <w:t xml:space="preserve">ného stavu. </w:t>
      </w:r>
      <w:r w:rsidR="000D5602">
        <w:t xml:space="preserve">Objednatel </w:t>
      </w:r>
      <w:r w:rsidR="00E80530">
        <w:t>předpokládá, že při</w:t>
      </w:r>
      <w:r w:rsidR="00D10278">
        <w:t xml:space="preserve"> přepočtu </w:t>
      </w:r>
      <w:r w:rsidR="00E80530">
        <w:t>bude nutné zesílení stávající nosné konstrukce stropu</w:t>
      </w:r>
      <w:r w:rsidR="006C31E5">
        <w:t xml:space="preserve"> (podlahy) pro dopravní sál – místnost číslo 1P507</w:t>
      </w:r>
      <w:r w:rsidR="00E80530">
        <w:t>,</w:t>
      </w:r>
      <w:r w:rsidR="004A6EF0">
        <w:t xml:space="preserve"> střešní konstrukce nad kinem m.</w:t>
      </w:r>
      <w:r w:rsidR="000D5602">
        <w:t> </w:t>
      </w:r>
      <w:r w:rsidR="004A6EF0">
        <w:t>č.</w:t>
      </w:r>
      <w:r w:rsidR="000D5602">
        <w:t> </w:t>
      </w:r>
      <w:r w:rsidR="004A6EF0">
        <w:t xml:space="preserve">1S513 pro umístění suchých chladičů pro systém chlazení v rámci vzduchotechniky, </w:t>
      </w:r>
      <w:r w:rsidR="006C31E5">
        <w:t>a zřejmě i dalších konstrukcí v místnostech, kde budou nově zřízeny zasedací místnosti</w:t>
      </w:r>
      <w:r w:rsidR="00A15DA7">
        <w:t xml:space="preserve"> – viz Požadavky </w:t>
      </w:r>
      <w:r w:rsidR="000D5602">
        <w:t>výkonu a funkce</w:t>
      </w:r>
      <w:r w:rsidR="006C31E5">
        <w:t>,</w:t>
      </w:r>
      <w:r w:rsidR="000D5602">
        <w:t xml:space="preserve"> kde </w:t>
      </w:r>
      <w:r w:rsidR="001058C1">
        <w:t xml:space="preserve">jsou </w:t>
      </w:r>
      <w:r w:rsidR="000D5602">
        <w:t>tyto požadavky uvedeny k ocenění.</w:t>
      </w:r>
    </w:p>
    <w:p w14:paraId="3096F9A2" w14:textId="48A45BFF" w:rsidR="00847C4D" w:rsidRDefault="00847C4D" w:rsidP="0051646C">
      <w:pPr>
        <w:pStyle w:val="Text2-1"/>
      </w:pPr>
      <w:r>
        <w:t xml:space="preserve">Minimální standarty bezpečnosti objektu jsou definovány </w:t>
      </w:r>
      <w:hyperlink r:id="rId14" w:history="1">
        <w:r>
          <w:rPr>
            <w:rStyle w:val="Hypertextovodkaz"/>
          </w:rPr>
          <w:t>https://www.spravazeleznic.cz/documents/50004227/94717701/Kategorizace+objekt%C5%AF+a+prostor+z+hlediska+fyzick%C3%A9+ochrany/26173f37-9323-4ade-b485-f9bb3e3632c4</w:t>
        </w:r>
      </w:hyperlink>
      <w:r>
        <w:t>. Objekt byl zařazen do kategorie II – veřejná budova.</w:t>
      </w:r>
    </w:p>
    <w:p w14:paraId="1975D396" w14:textId="0F960E88" w:rsidR="0051646C" w:rsidRDefault="0051646C" w:rsidP="0051646C">
      <w:pPr>
        <w:pStyle w:val="Text2-1"/>
      </w:pPr>
      <w:r w:rsidRPr="0051646C">
        <w:t>Zhotovitel zpracuje 3D vizualizace a 3D zákresy viz</w:t>
      </w:r>
      <w:r w:rsidR="005574F4">
        <w:t xml:space="preserve">ualizací do fotografií </w:t>
      </w:r>
      <w:r w:rsidRPr="0051646C">
        <w:t>dle kapitoly 4.</w:t>
      </w:r>
      <w:r w:rsidR="00922644">
        <w:t>6</w:t>
      </w:r>
      <w:r w:rsidRPr="0051646C">
        <w:t xml:space="preserve"> Vizualizace a zákresy do fotek VTP/</w:t>
      </w:r>
      <w:r w:rsidR="00922644">
        <w:t>P+R-F</w:t>
      </w:r>
      <w:r w:rsidRPr="0051646C">
        <w:t>/</w:t>
      </w:r>
      <w:r w:rsidR="00922644">
        <w:t>0</w:t>
      </w:r>
      <w:r w:rsidRPr="0051646C">
        <w:t>3/20.</w:t>
      </w:r>
      <w:r w:rsidR="005574F4">
        <w:t xml:space="preserve"> 3D vizualizace bude obsahovat návrh nového stavu jednoho typového patra, 3D návrh nové restaurace a 3D návrh nového stavu bývalého kina. </w:t>
      </w:r>
    </w:p>
    <w:p w14:paraId="12D17F21" w14:textId="77777777" w:rsidR="0069470F" w:rsidRDefault="0069470F" w:rsidP="0069470F">
      <w:pPr>
        <w:pStyle w:val="Nadpis2-2"/>
      </w:pPr>
      <w:bookmarkStart w:id="22" w:name="_Toc7077118"/>
      <w:bookmarkStart w:id="23" w:name="_Toc44586355"/>
      <w:r>
        <w:t>Doklady překládané zhotovitelem</w:t>
      </w:r>
      <w:bookmarkEnd w:id="22"/>
      <w:bookmarkEnd w:id="23"/>
    </w:p>
    <w:p w14:paraId="5FAA2172" w14:textId="7777127F" w:rsidR="00AC10C7" w:rsidRPr="00AC10C7" w:rsidRDefault="00B64C23" w:rsidP="00AC10C7">
      <w:pPr>
        <w:pStyle w:val="Text2-1"/>
        <w:rPr>
          <w:rFonts w:asciiTheme="minorHAnsi" w:hAnsiTheme="minorHAnsi"/>
        </w:rPr>
      </w:pPr>
      <w:r w:rsidRPr="00174C3A">
        <w:rPr>
          <w:rFonts w:asciiTheme="minorHAnsi" w:hAnsiTheme="minorHAnsi"/>
        </w:rPr>
        <w:t>Zhotovitel</w:t>
      </w:r>
      <w:r>
        <w:rPr>
          <w:rFonts w:asciiTheme="minorHAnsi" w:hAnsiTheme="minorHAnsi"/>
        </w:rPr>
        <w:t xml:space="preserve"> </w:t>
      </w:r>
      <w:r w:rsidRPr="00174C3A">
        <w:rPr>
          <w:rFonts w:asciiTheme="minorHAnsi" w:hAnsiTheme="minorHAnsi"/>
        </w:rPr>
        <w:t xml:space="preserve">doloží mimo jiné před zahájením prací na železniční dopravní cestě </w:t>
      </w:r>
      <w:r w:rsidR="00AC10C7" w:rsidRPr="00AC10C7">
        <w:rPr>
          <w:rFonts w:asciiTheme="minorHAnsi" w:hAnsiTheme="minorHAnsi"/>
        </w:rPr>
        <w:t>kopie dokladů o kvalifikaci zhotovitelů dle Předpisu o odborné způsobilosti a znalosti osob při provozování dráhy a drážní dopravy SŽDC Zam1, v platném znění:</w:t>
      </w:r>
    </w:p>
    <w:p w14:paraId="1CD1F03A" w14:textId="77777777" w:rsidR="00AC10C7" w:rsidRPr="00AC10C7" w:rsidRDefault="00AC10C7" w:rsidP="002B736E">
      <w:pPr>
        <w:pStyle w:val="Odrka1-1"/>
      </w:pPr>
      <w:r w:rsidRPr="00AC10C7">
        <w:t>B-02 – minimálně 2 vedoucí prací / pracovníci na budovách v blízkosti kolejí, tj. stavbyvedoucí a specialista (vedoucí prací) na pozemní stavby – zástupce stavbyvedoucího</w:t>
      </w:r>
    </w:p>
    <w:p w14:paraId="3CF9A46E" w14:textId="77777777" w:rsidR="00AC10C7" w:rsidRPr="00AC10C7" w:rsidRDefault="00AC10C7" w:rsidP="002B736E">
      <w:pPr>
        <w:pStyle w:val="Odrka1-1"/>
      </w:pPr>
      <w:r w:rsidRPr="00AC10C7">
        <w:t>E-07 – (F10) minimálně specialista (vedoucí prací) na elektrotechnická zařízení</w:t>
      </w:r>
    </w:p>
    <w:p w14:paraId="5025F51D" w14:textId="77777777" w:rsidR="00AC10C7" w:rsidRPr="00AC10C7" w:rsidRDefault="00AC10C7" w:rsidP="002B736E">
      <w:pPr>
        <w:pStyle w:val="Odrka1-1"/>
      </w:pPr>
      <w:r w:rsidRPr="00AC10C7">
        <w:t xml:space="preserve">T-05c -  specialista (vedoucí prací) na sdělovací zařízení </w:t>
      </w:r>
    </w:p>
    <w:p w14:paraId="5B393B9D" w14:textId="23800E6C" w:rsidR="00AC10C7" w:rsidRDefault="00AC10C7" w:rsidP="002B736E">
      <w:pPr>
        <w:pStyle w:val="Odrka1-1"/>
      </w:pPr>
      <w:r w:rsidRPr="00AC10C7">
        <w:t xml:space="preserve">Z-06c specialista (vedoucí prací) na zabezpečovací zařízení </w:t>
      </w:r>
    </w:p>
    <w:p w14:paraId="06A8F1D9" w14:textId="77777777" w:rsidR="00174C3A" w:rsidRPr="002D240C" w:rsidRDefault="00174C3A" w:rsidP="00174C3A">
      <w:pPr>
        <w:pStyle w:val="Odrka1-1"/>
      </w:pPr>
      <w:r w:rsidRPr="002D240C">
        <w:t>G-01 +G-03 nebo G-02</w:t>
      </w:r>
    </w:p>
    <w:p w14:paraId="1A52BFD7" w14:textId="77777777" w:rsidR="00174C3A" w:rsidRPr="00AC18A1" w:rsidRDefault="00174C3A" w:rsidP="00174C3A">
      <w:pPr>
        <w:pStyle w:val="Odrka1-2-"/>
      </w:pPr>
      <w:r>
        <w:t>G-01 (</w:t>
      </w:r>
      <w:r w:rsidRPr="00AC18A1">
        <w:t>vedoucí prací geodetických činností) nebo do doby platnosti OZ F 14 dle Směrnice SŽDC č. 50; G-03 (ověřování výsledků zeměměřických činností dle zákona č. 200/1994 Sb. v rozsahu úředního oprávnění c) dodavatelem)</w:t>
      </w:r>
    </w:p>
    <w:p w14:paraId="739662CF" w14:textId="77777777" w:rsidR="00174C3A" w:rsidRDefault="00174C3A" w:rsidP="00174C3A">
      <w:pPr>
        <w:pStyle w:val="Odrka1-2-"/>
      </w:pPr>
      <w:r w:rsidRPr="00AC18A1">
        <w:t>G-02 (vedoucí prací geodetických činností, ověřování výsledků zeměměřických činností dle zákona č. 200/1994</w:t>
      </w:r>
      <w:r>
        <w:t xml:space="preserve"> Sb. v rozsahu úředního oprávnění c) dodavatelem</w:t>
      </w:r>
    </w:p>
    <w:p w14:paraId="02B61BC8" w14:textId="77777777" w:rsidR="00174C3A" w:rsidRPr="00AC10C7" w:rsidRDefault="00174C3A" w:rsidP="00174C3A">
      <w:pPr>
        <w:pStyle w:val="Odrka1-1"/>
        <w:numPr>
          <w:ilvl w:val="0"/>
          <w:numId w:val="0"/>
        </w:numPr>
        <w:ind w:left="1077"/>
      </w:pPr>
    </w:p>
    <w:p w14:paraId="7C750D72" w14:textId="77777777" w:rsidR="0069470F" w:rsidRPr="00AC10C7" w:rsidRDefault="0069470F" w:rsidP="0069470F">
      <w:pPr>
        <w:pStyle w:val="Text2-1"/>
      </w:pPr>
      <w:r w:rsidRPr="00AC10C7">
        <w:lastRenderedPageBreak/>
        <w:t xml:space="preserve">Výše uvedené doklady upravující odbornou způsobilost musí osvědčit odbornou způsobilost samotného dodavatele (je-li fyzickou osobou) nebo jiné osoby, která bude pro dodavatele příslušnou činnost vykonávat.  </w:t>
      </w:r>
    </w:p>
    <w:p w14:paraId="407CC2E9" w14:textId="77777777" w:rsidR="0069470F" w:rsidRPr="00AC10C7" w:rsidRDefault="0069470F" w:rsidP="0069470F">
      <w:pPr>
        <w:pStyle w:val="Nadpis2-2"/>
      </w:pPr>
      <w:bookmarkStart w:id="24" w:name="_Toc7077120"/>
      <w:bookmarkStart w:id="25" w:name="_Toc44586356"/>
      <w:r w:rsidRPr="00AC10C7">
        <w:t>Dokumentace skutečného provedení stavby</w:t>
      </w:r>
      <w:bookmarkEnd w:id="24"/>
      <w:bookmarkEnd w:id="25"/>
    </w:p>
    <w:p w14:paraId="1FBA4E4B" w14:textId="77777777" w:rsidR="0069470F" w:rsidRPr="00AC10C7" w:rsidRDefault="0069470F" w:rsidP="0069470F">
      <w:pPr>
        <w:pStyle w:val="Text2-1"/>
      </w:pPr>
      <w:r w:rsidRPr="00AC10C7">
        <w:t>Součástí dokumentace dle skutečného stavu provedení kromě jiného budou:</w:t>
      </w:r>
    </w:p>
    <w:p w14:paraId="495A4539" w14:textId="3D338EDF" w:rsidR="0069470F" w:rsidRDefault="00AC10C7" w:rsidP="00FF30DA">
      <w:pPr>
        <w:pStyle w:val="Odrka1-1"/>
      </w:pPr>
      <w:r w:rsidRPr="00AC10C7">
        <w:t>Stavební objekty a provozní soubory v členění dle schválené DUR.</w:t>
      </w:r>
    </w:p>
    <w:p w14:paraId="4E7E0EED" w14:textId="77777777" w:rsidR="00C05930" w:rsidRDefault="00C05930" w:rsidP="00C05930">
      <w:pPr>
        <w:pStyle w:val="Nadpis2-2"/>
      </w:pPr>
      <w:bookmarkStart w:id="26" w:name="_Toc7077135"/>
      <w:bookmarkStart w:id="27" w:name="_Toc39176905"/>
      <w:bookmarkStart w:id="28" w:name="_Toc44586357"/>
      <w:bookmarkStart w:id="29" w:name="_Ref3280427"/>
      <w:bookmarkStart w:id="30" w:name="_Toc7077139"/>
      <w:r>
        <w:t>Pozemní stavební objekty</w:t>
      </w:r>
      <w:bookmarkEnd w:id="26"/>
      <w:bookmarkEnd w:id="27"/>
      <w:bookmarkEnd w:id="28"/>
    </w:p>
    <w:p w14:paraId="6A7741FD" w14:textId="17831BBD" w:rsidR="000814C6" w:rsidRPr="00D8445B" w:rsidRDefault="000814C6" w:rsidP="000814C6">
      <w:pPr>
        <w:pStyle w:val="Text2-1"/>
        <w:rPr>
          <w:rStyle w:val="Tun"/>
        </w:rPr>
      </w:pPr>
      <w:r w:rsidRPr="00D8445B">
        <w:rPr>
          <w:rStyle w:val="Tun"/>
        </w:rPr>
        <w:t>Popis stávajícího stavu SO 01 Výpravní budova, SO 01.3</w:t>
      </w:r>
      <w:r w:rsidR="00FB4BEC" w:rsidRPr="00D8445B">
        <w:rPr>
          <w:rStyle w:val="Tun"/>
        </w:rPr>
        <w:t xml:space="preserve"> Výšková budova a</w:t>
      </w:r>
      <w:r w:rsidR="00922644">
        <w:rPr>
          <w:rStyle w:val="Tun"/>
        </w:rPr>
        <w:t> </w:t>
      </w:r>
      <w:r w:rsidR="00FB4BEC" w:rsidRPr="00D8445B">
        <w:rPr>
          <w:rStyle w:val="Tun"/>
        </w:rPr>
        <w:t>střed</w:t>
      </w:r>
    </w:p>
    <w:p w14:paraId="6A0AB789" w14:textId="6AD6C8ED" w:rsidR="00D8445B" w:rsidRDefault="00D8445B" w:rsidP="00D8445B">
      <w:pPr>
        <w:pStyle w:val="Text2-2"/>
      </w:pPr>
      <w:r>
        <w:t>Viz přiložená DUR - Souhrnná technická zpráva  SO 01 Výpravní budova, SO 01.3 Výšková budova a střed; a výkresy stávajícího stavu číslo D.01.3.01 až D.01.3.1.12</w:t>
      </w:r>
    </w:p>
    <w:p w14:paraId="4E372235" w14:textId="1BCBDCEE" w:rsidR="00FB4BEC" w:rsidRPr="00211EB8" w:rsidRDefault="000814C6" w:rsidP="00FB4BEC">
      <w:pPr>
        <w:pStyle w:val="Text2-1"/>
        <w:rPr>
          <w:rStyle w:val="Tun"/>
        </w:rPr>
      </w:pPr>
      <w:r w:rsidRPr="00211EB8">
        <w:rPr>
          <w:rStyle w:val="Tun"/>
        </w:rPr>
        <w:t xml:space="preserve">Požadavky na nový stav </w:t>
      </w:r>
      <w:r w:rsidR="00FB4BEC" w:rsidRPr="00211EB8">
        <w:rPr>
          <w:rStyle w:val="Tun"/>
        </w:rPr>
        <w:t>SO 01 Výpravní budova, SO 01.3</w:t>
      </w:r>
      <w:r w:rsidRPr="00211EB8">
        <w:rPr>
          <w:rStyle w:val="Tun"/>
        </w:rPr>
        <w:t xml:space="preserve"> </w:t>
      </w:r>
      <w:r w:rsidR="00FB4BEC" w:rsidRPr="00211EB8">
        <w:rPr>
          <w:rStyle w:val="Tun"/>
        </w:rPr>
        <w:t>Výšková budova a</w:t>
      </w:r>
      <w:r w:rsidR="00922644">
        <w:rPr>
          <w:rStyle w:val="Tun"/>
        </w:rPr>
        <w:t> </w:t>
      </w:r>
      <w:r w:rsidR="00FB4BEC" w:rsidRPr="00211EB8">
        <w:rPr>
          <w:rStyle w:val="Tun"/>
        </w:rPr>
        <w:t>střed</w:t>
      </w:r>
    </w:p>
    <w:p w14:paraId="65B7C585" w14:textId="5B037A0D" w:rsidR="00D8445B" w:rsidRDefault="00D8445B" w:rsidP="00D8445B">
      <w:pPr>
        <w:pStyle w:val="Text2-2"/>
      </w:pPr>
      <w:r>
        <w:t xml:space="preserve">Viz přiložená DUR - Souhrnná technická zpráva  SO 01 Výpravní budova, SO 01.3 Výšková budova a střed; </w:t>
      </w:r>
    </w:p>
    <w:p w14:paraId="141CA2FF" w14:textId="379B36D4" w:rsidR="00D8445B" w:rsidRDefault="00D8445B" w:rsidP="00D8445B">
      <w:pPr>
        <w:pStyle w:val="Text2-2"/>
      </w:pPr>
      <w:r>
        <w:t>Bourací práce jsou zakresleny ve výkresech</w:t>
      </w:r>
      <w:r w:rsidRPr="00D8445B">
        <w:t xml:space="preserve"> </w:t>
      </w:r>
      <w:r w:rsidR="008C3B6C">
        <w:t>číslo D. 01. 3. 01</w:t>
      </w:r>
      <w:r>
        <w:t xml:space="preserve"> </w:t>
      </w:r>
      <w:r w:rsidR="008C3B6C">
        <w:t>až D. 01.3.1.12</w:t>
      </w:r>
    </w:p>
    <w:p w14:paraId="34EADF20" w14:textId="0F560332" w:rsidR="00D8445B" w:rsidRDefault="008C3B6C" w:rsidP="00D8445B">
      <w:pPr>
        <w:pStyle w:val="Text2-2"/>
      </w:pPr>
      <w:r>
        <w:t>Navržený</w:t>
      </w:r>
      <w:r w:rsidR="00D8445B">
        <w:t xml:space="preserve"> stav je zakreslen ve výkresech </w:t>
      </w:r>
      <w:r>
        <w:t>číslo D. 01. 3. 13</w:t>
      </w:r>
      <w:r w:rsidR="00D8445B">
        <w:t xml:space="preserve"> </w:t>
      </w:r>
      <w:r>
        <w:t>až D. 01.3.1.24</w:t>
      </w:r>
    </w:p>
    <w:p w14:paraId="71C559B9" w14:textId="76E763EF" w:rsidR="00785570" w:rsidRDefault="00785570" w:rsidP="00D8445B">
      <w:pPr>
        <w:pStyle w:val="Text2-2"/>
      </w:pPr>
      <w:r>
        <w:t>Při rekonstrukci střechy bude povedena demontáž a zpětná montáž stávajících zařízení vč. případné úpravy z důvodu zateplení střechy</w:t>
      </w:r>
      <w:r w:rsidR="002B736E">
        <w:t xml:space="preserve"> </w:t>
      </w:r>
      <w:r>
        <w:t>(klimatizační</w:t>
      </w:r>
      <w:r w:rsidR="00656C40">
        <w:t xml:space="preserve"> jednotky, antény ve správě ČD T</w:t>
      </w:r>
      <w:r>
        <w:t>elematiky atd.)</w:t>
      </w:r>
      <w:r w:rsidR="002B736E">
        <w:t>.</w:t>
      </w:r>
      <w:r>
        <w:t xml:space="preserve"> </w:t>
      </w:r>
    </w:p>
    <w:p w14:paraId="25A607A6" w14:textId="16C95098" w:rsidR="00D8445B" w:rsidRDefault="00846E17" w:rsidP="00D8445B">
      <w:pPr>
        <w:pStyle w:val="Text2-2"/>
      </w:pPr>
      <w:r>
        <w:t>Další p</w:t>
      </w:r>
      <w:r w:rsidR="00D8445B">
        <w:t xml:space="preserve">ožadavky </w:t>
      </w:r>
      <w:r>
        <w:t>na nový stav jsou sou</w:t>
      </w:r>
      <w:r w:rsidR="00A15DA7">
        <w:t xml:space="preserve">částí Požadavky </w:t>
      </w:r>
      <w:r w:rsidR="007542F4">
        <w:t>výkonu a funkce</w:t>
      </w:r>
    </w:p>
    <w:p w14:paraId="13124189" w14:textId="20365A9D" w:rsidR="000814C6" w:rsidRPr="008C3B6C" w:rsidRDefault="00FB4BEC" w:rsidP="0041711B">
      <w:pPr>
        <w:pStyle w:val="Text2-1"/>
        <w:rPr>
          <w:rStyle w:val="Tun"/>
        </w:rPr>
      </w:pPr>
      <w:r w:rsidRPr="008C3B6C">
        <w:rPr>
          <w:rStyle w:val="Tun"/>
        </w:rPr>
        <w:t>Požadavky na nový stav SO 01 Výpravní budova, SO 01.</w:t>
      </w:r>
      <w:r w:rsidR="000E12EB" w:rsidRPr="008C3B6C">
        <w:rPr>
          <w:rStyle w:val="Tun"/>
        </w:rPr>
        <w:t>5</w:t>
      </w:r>
      <w:r w:rsidRPr="008C3B6C">
        <w:rPr>
          <w:rStyle w:val="Tun"/>
        </w:rPr>
        <w:t xml:space="preserve"> </w:t>
      </w:r>
      <w:r w:rsidR="000E12EB" w:rsidRPr="008C3B6C">
        <w:rPr>
          <w:rStyle w:val="Tun"/>
        </w:rPr>
        <w:t>Úpravy budovy na nástupišti 1</w:t>
      </w:r>
    </w:p>
    <w:p w14:paraId="39FB31A0" w14:textId="3E683711" w:rsidR="00680F8D" w:rsidRDefault="003B277F" w:rsidP="003B277F">
      <w:pPr>
        <w:pStyle w:val="Text2-2"/>
      </w:pPr>
      <w:r>
        <w:t>V koordinace se stavbou „</w:t>
      </w:r>
      <w:r w:rsidRPr="00E71B40">
        <w:t>Modernizace železničního uzlu Pardubic</w:t>
      </w:r>
      <w:r>
        <w:t xml:space="preserve">“, bude provedena sanace ostění, nadpraží a parapetu anglických </w:t>
      </w:r>
      <w:r w:rsidR="00F91CB0">
        <w:t>dvorků v 1. PP</w:t>
      </w:r>
      <w:r>
        <w:t xml:space="preserve"> m.</w:t>
      </w:r>
      <w:r w:rsidR="00F91CB0">
        <w:t xml:space="preserve"> </w:t>
      </w:r>
      <w:r>
        <w:t xml:space="preserve">č. 1S534 ve výkrese </w:t>
      </w:r>
      <w:r w:rsidR="00F91CB0">
        <w:t>číslo D. 01.3.1.13</w:t>
      </w:r>
      <w:r>
        <w:t>.</w:t>
      </w:r>
    </w:p>
    <w:p w14:paraId="55DDD3ED" w14:textId="3A437CCF" w:rsidR="005D5B78" w:rsidRDefault="0034709B" w:rsidP="00F91CB0">
      <w:pPr>
        <w:pStyle w:val="Text2-2"/>
      </w:pPr>
      <w:r>
        <w:t xml:space="preserve">V rámci rekonstrukce </w:t>
      </w:r>
      <w:r w:rsidR="00C33677">
        <w:t xml:space="preserve"> železobetonové markýzy s mozaikovým</w:t>
      </w:r>
      <w:r w:rsidR="00F91CB0">
        <w:t xml:space="preserve"> obkladem šíře 3 m</w:t>
      </w:r>
      <w:r w:rsidR="00C33677">
        <w:t xml:space="preserve"> vetknuté do svislé obvodové stěny</w:t>
      </w:r>
      <w:r w:rsidR="00F91CB0" w:rsidRPr="00F91CB0">
        <w:t xml:space="preserve"> </w:t>
      </w:r>
      <w:r w:rsidR="00F91CB0">
        <w:t>bude provedeno odborné očištění mozaik</w:t>
      </w:r>
      <w:r w:rsidR="00EA68FC">
        <w:t>y a doplnění chybějících částí v rozsahu SO 01.3. Nová</w:t>
      </w:r>
      <w:r>
        <w:t xml:space="preserve"> střešní krytina bude provedena ve druhé etapě.</w:t>
      </w:r>
      <w:r w:rsidR="00F91CB0" w:rsidRPr="00F91CB0">
        <w:t xml:space="preserve"> </w:t>
      </w:r>
    </w:p>
    <w:p w14:paraId="6EE138F1" w14:textId="16487AE7" w:rsidR="000E12EB" w:rsidRPr="00846E17" w:rsidRDefault="000E12EB" w:rsidP="000E12EB">
      <w:pPr>
        <w:pStyle w:val="Text2-1"/>
        <w:rPr>
          <w:rStyle w:val="Tun"/>
        </w:rPr>
      </w:pPr>
      <w:r w:rsidRPr="00846E17">
        <w:rPr>
          <w:rStyle w:val="Tun"/>
        </w:rPr>
        <w:t>Popis stávajícího stavu SO 01 Výpravní budova, SO 01.6 Eskalátory</w:t>
      </w:r>
    </w:p>
    <w:p w14:paraId="39E097AF" w14:textId="3DAC8F62" w:rsidR="00846E17" w:rsidRDefault="00846E17" w:rsidP="00846E17">
      <w:pPr>
        <w:pStyle w:val="Text2-2"/>
      </w:pPr>
      <w:r>
        <w:t>Ve výpravní budově nyní eskalátory nejsou.</w:t>
      </w:r>
    </w:p>
    <w:p w14:paraId="3C35B1CC" w14:textId="20BB4A83" w:rsidR="00C05930" w:rsidRPr="00846E17" w:rsidRDefault="000E12EB" w:rsidP="0041711B">
      <w:pPr>
        <w:pStyle w:val="Text2-1"/>
        <w:rPr>
          <w:rStyle w:val="Tun"/>
          <w:b w:val="0"/>
        </w:rPr>
      </w:pPr>
      <w:r w:rsidRPr="00846E17">
        <w:rPr>
          <w:rStyle w:val="Tun"/>
        </w:rPr>
        <w:t>Požadavky na nový stav SO 01 Výpravní budova, SO 01.6 Eskalátory</w:t>
      </w:r>
    </w:p>
    <w:p w14:paraId="41A9DCA7" w14:textId="695FF550" w:rsidR="00846E17" w:rsidRDefault="00846E17" w:rsidP="00846E17">
      <w:pPr>
        <w:pStyle w:val="Text2-2"/>
      </w:pPr>
      <w:r w:rsidRPr="00846E17">
        <w:t>Pro zvýšení uživatelského komfortu pro cestující budou stávající odjezdové a</w:t>
      </w:r>
      <w:r w:rsidR="00922644">
        <w:t> </w:t>
      </w:r>
      <w:r w:rsidRPr="00846E17">
        <w:t xml:space="preserve">příjezdové schodiště </w:t>
      </w:r>
      <w:r>
        <w:t xml:space="preserve">do podchodu </w:t>
      </w:r>
      <w:r w:rsidRPr="00846E17">
        <w:t>nahrazen</w:t>
      </w:r>
      <w:r w:rsidR="002B736E">
        <w:t>y</w:t>
      </w:r>
      <w:r w:rsidRPr="00846E17">
        <w:t xml:space="preserve"> </w:t>
      </w:r>
      <w:r w:rsidR="002B736E">
        <w:t>třemi</w:t>
      </w:r>
      <w:r w:rsidRPr="00846E17">
        <w:t xml:space="preserve"> eskalátory. Eskalátory není možné řešit s podestou, dva eskalátory za sebou by se nevešly ani na délku ani z hlediska podchodné výšky. Proto je navrženo odstranění stávajícího schodiště včetně mezipodesty a svedení eskalátorů až na úroveň podlahy podchodu. Sklon eskalátoru je navržen 35</w:t>
      </w:r>
      <w:r w:rsidR="00922644">
        <w:t> </w:t>
      </w:r>
      <w:r w:rsidRPr="00846E17">
        <w:t>°. Na danou šířku +5,4</w:t>
      </w:r>
      <w:r w:rsidR="008204DF">
        <w:t> </w:t>
      </w:r>
      <w:r w:rsidRPr="00846E17">
        <w:t>m jsou navrženy tři eskalát</w:t>
      </w:r>
      <w:r>
        <w:t xml:space="preserve">ory s průchodnou šířkou </w:t>
      </w:r>
      <w:r w:rsidRPr="00846E17">
        <w:t>1 m. Schodiště na první nástupiště bude prodlouženo 9 shodnými stupni tak, aby navazovalo na úroveň podchodu. Vstup do suterénu bude zachován, bude odstraněno stávající schodišt</w:t>
      </w:r>
      <w:r>
        <w:t>ě.</w:t>
      </w:r>
    </w:p>
    <w:p w14:paraId="3B81191A" w14:textId="1852E34B" w:rsidR="000E12EB" w:rsidRPr="00200346" w:rsidRDefault="000E12EB" w:rsidP="000E12EB">
      <w:pPr>
        <w:pStyle w:val="Text2-1"/>
        <w:rPr>
          <w:rStyle w:val="Tun"/>
          <w:b w:val="0"/>
        </w:rPr>
      </w:pPr>
      <w:r w:rsidRPr="00200346">
        <w:rPr>
          <w:rStyle w:val="Tun"/>
        </w:rPr>
        <w:t>Požadavky na nový stav SO 02 Orientační systém</w:t>
      </w:r>
    </w:p>
    <w:p w14:paraId="3053CCA8" w14:textId="38DF7FBC" w:rsidR="00E14682" w:rsidRPr="00200346" w:rsidRDefault="00E14682" w:rsidP="007A2EB9">
      <w:pPr>
        <w:pStyle w:val="Text2-2"/>
      </w:pPr>
      <w:r w:rsidRPr="00E14682">
        <w:t>Orientační sy</w:t>
      </w:r>
      <w:r w:rsidR="00200346">
        <w:t>s</w:t>
      </w:r>
      <w:r w:rsidRPr="00E14682">
        <w:t>tém bude vypracován v souladu se směrnicí SŽDC č. 118</w:t>
      </w:r>
      <w:r w:rsidR="007A2EB9">
        <w:t xml:space="preserve"> </w:t>
      </w:r>
      <w:r w:rsidR="001F5EAA">
        <w:t>„</w:t>
      </w:r>
      <w:r w:rsidR="007A2EB9" w:rsidRPr="007A2EB9">
        <w:t xml:space="preserve">Orientační a informační systém v železničních stanicích a na železničních </w:t>
      </w:r>
      <w:r w:rsidR="007A2EB9" w:rsidRPr="007A2EB9">
        <w:lastRenderedPageBreak/>
        <w:t>zastávkách</w:t>
      </w:r>
      <w:r w:rsidR="001F5EAA">
        <w:t>“</w:t>
      </w:r>
      <w:r w:rsidR="007A2EB9">
        <w:t xml:space="preserve">, účinnou od 1. 9. </w:t>
      </w:r>
      <w:r w:rsidRPr="00E14682">
        <w:t xml:space="preserve">2017 </w:t>
      </w:r>
      <w:r w:rsidR="007A2EB9">
        <w:t xml:space="preserve">a </w:t>
      </w:r>
      <w:r w:rsidRPr="00E14682">
        <w:t>„Grafick</w:t>
      </w:r>
      <w:r w:rsidR="001F5EAA">
        <w:t>ého</w:t>
      </w:r>
      <w:r w:rsidRPr="00E14682">
        <w:t xml:space="preserve"> manuál</w:t>
      </w:r>
      <w:r w:rsidR="001F5EAA">
        <w:t>u</w:t>
      </w:r>
      <w:r w:rsidRPr="00E14682">
        <w:t xml:space="preserve"> jednotného orientačního a</w:t>
      </w:r>
      <w:r w:rsidR="00922644">
        <w:t> </w:t>
      </w:r>
      <w:r w:rsidRPr="00200346">
        <w:t>informačního systému Správy železniční dopravní cesty, státní organizace“.</w:t>
      </w:r>
    </w:p>
    <w:p w14:paraId="2F572485" w14:textId="7D070BE4" w:rsidR="00E14682" w:rsidRDefault="00E14682" w:rsidP="00E14682">
      <w:pPr>
        <w:pStyle w:val="Text2-2"/>
      </w:pPr>
      <w:r w:rsidRPr="00E14682">
        <w:t>Pro usnadnění orientace slabozrakých a nevidomých budou sloužit orientační hlasové majá</w:t>
      </w:r>
      <w:r w:rsidR="00200346">
        <w:t xml:space="preserve">čky umístěné nad eskalátory v hale a </w:t>
      </w:r>
      <w:r w:rsidRPr="00E14682">
        <w:t>v</w:t>
      </w:r>
      <w:r w:rsidR="00200346">
        <w:t> </w:t>
      </w:r>
      <w:r w:rsidRPr="00E14682">
        <w:t>podchodech</w:t>
      </w:r>
      <w:r w:rsidR="00200346">
        <w:t>.</w:t>
      </w:r>
    </w:p>
    <w:p w14:paraId="308B75F7" w14:textId="009CF048" w:rsidR="00866331" w:rsidRPr="00200346" w:rsidRDefault="00866331" w:rsidP="00866331">
      <w:pPr>
        <w:pStyle w:val="Text2-1"/>
        <w:rPr>
          <w:rStyle w:val="Tun"/>
          <w:b w:val="0"/>
        </w:rPr>
      </w:pPr>
      <w:r w:rsidRPr="00200346">
        <w:rPr>
          <w:rStyle w:val="Tun"/>
        </w:rPr>
        <w:t>Požadavky na nový stav SO 03 Informační systém</w:t>
      </w:r>
    </w:p>
    <w:p w14:paraId="4F586FAC" w14:textId="49C69D60" w:rsidR="00200346" w:rsidRDefault="00EB7008" w:rsidP="00200346">
      <w:pPr>
        <w:pStyle w:val="Text2-2"/>
      </w:pPr>
      <w:r>
        <w:t xml:space="preserve">Dle TZ SO 03 bude provedena nová univerzální strukturovaná kabeláž pro datové sítě, telefon, kamerový systém, přístupový </w:t>
      </w:r>
      <w:r w:rsidR="00E77C49">
        <w:t>systém, audio</w:t>
      </w:r>
      <w:r>
        <w:t xml:space="preserve"> vizuální techniku, včetně koncových datových zásuvek, rozvaděčů atd.</w:t>
      </w:r>
    </w:p>
    <w:p w14:paraId="57C5BED6" w14:textId="71797478" w:rsidR="00EB7008" w:rsidRDefault="00EB7008" w:rsidP="00200346">
      <w:pPr>
        <w:pStyle w:val="Text2-2"/>
      </w:pPr>
      <w:r>
        <w:t>Bude nainstalován nový systém jednotného času, hlavním hodiny, řízené přesným krystalovým generátorem budou ovládat podružné hodiny z jednoho centrálního místa.</w:t>
      </w:r>
    </w:p>
    <w:p w14:paraId="5B760C03" w14:textId="7496ED81" w:rsidR="00EB7008" w:rsidRDefault="00EB7008" w:rsidP="00200346">
      <w:pPr>
        <w:pStyle w:val="Text2-2"/>
      </w:pPr>
      <w:r>
        <w:t>Rekonstruované prostory budou pokryty signálem WiFI viz TZ.</w:t>
      </w:r>
    </w:p>
    <w:p w14:paraId="5F3044EF" w14:textId="42F365B2" w:rsidR="00866331" w:rsidRDefault="00866331" w:rsidP="00866331">
      <w:pPr>
        <w:pStyle w:val="Text2-1"/>
        <w:rPr>
          <w:rStyle w:val="Tun"/>
        </w:rPr>
      </w:pPr>
      <w:r w:rsidRPr="006940B2">
        <w:rPr>
          <w:rStyle w:val="Tun"/>
        </w:rPr>
        <w:t>Popis stávajícího stavu SO 04 ZTI – vodovod a kanalizace</w:t>
      </w:r>
    </w:p>
    <w:p w14:paraId="7F8109C1" w14:textId="45FB0ECC" w:rsidR="006940B2" w:rsidRDefault="006940B2" w:rsidP="006940B2">
      <w:pPr>
        <w:pStyle w:val="Text2-2"/>
      </w:pPr>
      <w:r>
        <w:t>V rámci stavby „</w:t>
      </w:r>
      <w:r w:rsidRPr="009D0477">
        <w:t>Pardubice ON“–</w:t>
      </w:r>
      <w:r w:rsidRPr="00F8646C">
        <w:t xml:space="preserve"> DSP, DPS oprava – dílčí oprava 2 pater ve výškové části budovy</w:t>
      </w:r>
      <w:r>
        <w:t>, byly provedeny nové stoupačky vodovodu i pro další patra  – viz axonometrie výkres číslo E. 1.4.1.21</w:t>
      </w:r>
      <w:r w:rsidR="00B05822">
        <w:t>.</w:t>
      </w:r>
    </w:p>
    <w:p w14:paraId="641B1601" w14:textId="0F231423" w:rsidR="006940B2" w:rsidRDefault="006940B2" w:rsidP="006940B2">
      <w:pPr>
        <w:pStyle w:val="Text2-2"/>
      </w:pPr>
      <w:r>
        <w:t>V rámci stavby „</w:t>
      </w:r>
      <w:r w:rsidRPr="009D0477">
        <w:t>Pardubice ON“–</w:t>
      </w:r>
      <w:r w:rsidRPr="00F8646C">
        <w:t xml:space="preserve"> DSP, DPS oprava – dílčí oprava 2 pater ve výškové části budovy</w:t>
      </w:r>
      <w:r>
        <w:t>, byly provedeny nové stoupačky kanalizace i pro další patra  – viz řez výkres číslo E. 1.4.1.22</w:t>
      </w:r>
      <w:r w:rsidR="00B05822">
        <w:t>.</w:t>
      </w:r>
    </w:p>
    <w:p w14:paraId="59D15E5D" w14:textId="67ACCDFA" w:rsidR="00866331" w:rsidRPr="00651D74" w:rsidRDefault="00866331" w:rsidP="00866331">
      <w:pPr>
        <w:pStyle w:val="Text2-1"/>
        <w:rPr>
          <w:rStyle w:val="Tun"/>
          <w:b w:val="0"/>
        </w:rPr>
      </w:pPr>
      <w:r w:rsidRPr="006940B2">
        <w:rPr>
          <w:rStyle w:val="Tun"/>
        </w:rPr>
        <w:t>Požadavky na nový stav SO 04 ZTI – vodovod a kanalizace</w:t>
      </w:r>
    </w:p>
    <w:p w14:paraId="5A0C104A" w14:textId="756C1FCD" w:rsidR="00651D74" w:rsidRDefault="00651D74" w:rsidP="00651D74">
      <w:pPr>
        <w:pStyle w:val="Text2-2"/>
      </w:pPr>
      <w:r>
        <w:t>Součástí DSP a realizace</w:t>
      </w:r>
      <w:r w:rsidR="008F19E1">
        <w:t xml:space="preserve"> budou stoupačky vodovodu a kanalizace</w:t>
      </w:r>
      <w:r>
        <w:t xml:space="preserve"> neobsažené ve výkrese </w:t>
      </w:r>
      <w:r w:rsidR="008F19E1">
        <w:t>E. 1.4.1.21 a E. 1.4.1</w:t>
      </w:r>
      <w:r>
        <w:t>.</w:t>
      </w:r>
      <w:r w:rsidR="008F19E1">
        <w:t xml:space="preserve">22, </w:t>
      </w:r>
      <w:r>
        <w:t>dále budou provedeny veškeré potřebné ležaté rozvody vč. armatur atd.</w:t>
      </w:r>
    </w:p>
    <w:p w14:paraId="27207E20" w14:textId="449ED287" w:rsidR="008F19E1" w:rsidRDefault="008F19E1" w:rsidP="00651D74">
      <w:pPr>
        <w:pStyle w:val="Text2-2"/>
      </w:pPr>
      <w:r>
        <w:t>Koncové prvky zdravotechniky budou oceněny dle přiloženého design manuálu</w:t>
      </w:r>
      <w:r w:rsidR="00B05822">
        <w:t>.</w:t>
      </w:r>
    </w:p>
    <w:p w14:paraId="226C50F8" w14:textId="4EF5E675" w:rsidR="00866331" w:rsidRDefault="00866331" w:rsidP="00866331">
      <w:pPr>
        <w:pStyle w:val="Text2-1"/>
        <w:rPr>
          <w:rStyle w:val="Tun"/>
        </w:rPr>
      </w:pPr>
      <w:r w:rsidRPr="002816A4">
        <w:rPr>
          <w:rStyle w:val="Tun"/>
        </w:rPr>
        <w:t>Popis stávajícího stavu SO 05 Vytápění</w:t>
      </w:r>
    </w:p>
    <w:p w14:paraId="769FE924" w14:textId="6B5118FE" w:rsidR="002816A4" w:rsidRDefault="002816A4" w:rsidP="002816A4">
      <w:pPr>
        <w:pStyle w:val="Text2-2"/>
      </w:pPr>
      <w:r>
        <w:t>Zdrojem tepla pro všechny části je centrální výměníková stanice umístěná v suterénu západního křídla, předmětem této stavby není rekonstrukce této stanice</w:t>
      </w:r>
      <w:r w:rsidR="00B05822">
        <w:t>.</w:t>
      </w:r>
    </w:p>
    <w:p w14:paraId="34D4EBEA" w14:textId="500D045E" w:rsidR="002816A4" w:rsidRDefault="002816A4" w:rsidP="002816A4">
      <w:pPr>
        <w:pStyle w:val="Text2-2"/>
      </w:pPr>
      <w:r>
        <w:t>Stávající vytápění je tvořeno nefunkčním vytápěním pomocí stropního a</w:t>
      </w:r>
      <w:r w:rsidR="00705D9C">
        <w:t> </w:t>
      </w:r>
      <w:r>
        <w:t xml:space="preserve">částečně podlahového topení systému </w:t>
      </w:r>
      <w:r w:rsidR="001B7B75">
        <w:t>Crittall (nízkoteplotní</w:t>
      </w:r>
      <w:r>
        <w:t xml:space="preserve"> velko</w:t>
      </w:r>
      <w:r w:rsidR="001B7B75">
        <w:t>plošné sálavé ústřední vytápění zabudované přímo ve vodorovných konstrukcích stavby)</w:t>
      </w:r>
      <w:r w:rsidR="0023232B">
        <w:t xml:space="preserve"> vytápění bude odpojeno.</w:t>
      </w:r>
    </w:p>
    <w:p w14:paraId="3F6DFFD9" w14:textId="1E6D5E98" w:rsidR="002816A4" w:rsidRPr="002816A4" w:rsidRDefault="009D0477" w:rsidP="005F1417">
      <w:pPr>
        <w:pStyle w:val="Text2-2"/>
        <w:spacing w:after="240"/>
        <w:rPr>
          <w:rStyle w:val="Tun"/>
        </w:rPr>
      </w:pPr>
      <w:r>
        <w:t>V rámci stavby „</w:t>
      </w:r>
      <w:r w:rsidRPr="009D0477">
        <w:t>Pardubice ON“–</w:t>
      </w:r>
      <w:r w:rsidRPr="00F8646C">
        <w:t xml:space="preserve"> DSP, DPS oprava – dílčí oprava 2 pater ve výškové části budovy</w:t>
      </w:r>
      <w:r>
        <w:t>, byly provedeny nové stoupačky</w:t>
      </w:r>
      <w:r w:rsidR="00B76C07">
        <w:t xml:space="preserve"> </w:t>
      </w:r>
      <w:r w:rsidR="006940B2">
        <w:t xml:space="preserve">i pro další patra </w:t>
      </w:r>
      <w:r w:rsidR="00B76C07">
        <w:t xml:space="preserve">viz </w:t>
      </w:r>
      <w:r w:rsidR="006940B2">
        <w:t xml:space="preserve">axonometrie </w:t>
      </w:r>
      <w:r w:rsidR="00B76C07">
        <w:t xml:space="preserve">výkres </w:t>
      </w:r>
      <w:r w:rsidR="00C41267">
        <w:t>číslo E. 1.4.2.2.10</w:t>
      </w:r>
    </w:p>
    <w:p w14:paraId="20F854D5" w14:textId="0E039E48" w:rsidR="00866331" w:rsidRDefault="00866331" w:rsidP="00866331">
      <w:pPr>
        <w:pStyle w:val="Text2-1"/>
        <w:rPr>
          <w:rStyle w:val="Tun"/>
        </w:rPr>
      </w:pPr>
      <w:r w:rsidRPr="007373C6">
        <w:rPr>
          <w:rStyle w:val="Tun"/>
        </w:rPr>
        <w:t>Požadavky na nový stav SO 05 Vytápění</w:t>
      </w:r>
    </w:p>
    <w:p w14:paraId="600275FE" w14:textId="64D2BBE4" w:rsidR="009D0477" w:rsidRDefault="00C41267" w:rsidP="007373C6">
      <w:pPr>
        <w:pStyle w:val="Text2-2"/>
      </w:pPr>
      <w:r>
        <w:t>Součástí DSP a realizace</w:t>
      </w:r>
      <w:r w:rsidR="00ED350C">
        <w:t xml:space="preserve"> budou</w:t>
      </w:r>
      <w:r>
        <w:t xml:space="preserve"> </w:t>
      </w:r>
      <w:r w:rsidR="00ED350C">
        <w:t>stoupačky neobsažené</w:t>
      </w:r>
      <w:r>
        <w:t xml:space="preserve"> ve výkrese E.</w:t>
      </w:r>
      <w:r w:rsidR="00B05822">
        <w:t> </w:t>
      </w:r>
      <w:r>
        <w:t>1.4.2.2.10. dále budou provedeny veškeré potřebné ležaté rozvody vč. armatur atd.</w:t>
      </w:r>
    </w:p>
    <w:p w14:paraId="2F514B8A" w14:textId="51D12843" w:rsidR="007373C6" w:rsidRDefault="007373C6" w:rsidP="007373C6">
      <w:pPr>
        <w:pStyle w:val="Text2-2"/>
      </w:pPr>
      <w:r>
        <w:t>Ve všech místnostech bud</w:t>
      </w:r>
      <w:r w:rsidR="004F5867">
        <w:t>e proveden</w:t>
      </w:r>
      <w:r w:rsidR="009D0477">
        <w:t>,</w:t>
      </w:r>
      <w:r w:rsidR="004F5867">
        <w:t xml:space="preserve"> nový způsob vytápění pomocí nových litinových článkových těles s nohou </w:t>
      </w:r>
      <w:r w:rsidR="009D0477">
        <w:t>viz design manuál.</w:t>
      </w:r>
    </w:p>
    <w:p w14:paraId="070E8121" w14:textId="1E43F60E" w:rsidR="004F5867" w:rsidRDefault="004F5867" w:rsidP="007373C6">
      <w:pPr>
        <w:pStyle w:val="Text2-2"/>
      </w:pPr>
      <w:r>
        <w:t>Otopná soustava bude provozována jako teplovodní, dvoutrubková s nuceným oběhem topné vody s uvažovaným teplotním spádem 60</w:t>
      </w:r>
      <w:r w:rsidR="00705D9C">
        <w:t> </w:t>
      </w:r>
      <w:r>
        <w:rPr>
          <w:vertAlign w:val="superscript"/>
        </w:rPr>
        <w:t>o</w:t>
      </w:r>
      <w:r>
        <w:t>C/40</w:t>
      </w:r>
      <w:r w:rsidR="00705D9C">
        <w:t> </w:t>
      </w:r>
      <w:r w:rsidRPr="004F5867">
        <w:rPr>
          <w:vertAlign w:val="superscript"/>
        </w:rPr>
        <w:t>o</w:t>
      </w:r>
      <w:r>
        <w:t>C.</w:t>
      </w:r>
    </w:p>
    <w:p w14:paraId="103353DB" w14:textId="7353FBB2" w:rsidR="004F5867" w:rsidRDefault="009D0477" w:rsidP="007373C6">
      <w:pPr>
        <w:pStyle w:val="Text2-2"/>
      </w:pPr>
      <w:r>
        <w:t>Místní regulace topného výkonu těles bude zajištěna termostatickými hlavicemi se zabezpečením proti zcizení pomocí bezpečnostního kroužku.</w:t>
      </w:r>
    </w:p>
    <w:p w14:paraId="77EBDB1D" w14:textId="74091460" w:rsidR="009D0477" w:rsidRDefault="009D0477" w:rsidP="007373C6">
      <w:pPr>
        <w:pStyle w:val="Text2-2"/>
      </w:pPr>
      <w:r>
        <w:lastRenderedPageBreak/>
        <w:t>Měřiče a indikátory vytápění pro rozdělování nákladů na vytápění umožní dálkové odečítání.</w:t>
      </w:r>
    </w:p>
    <w:p w14:paraId="533A1829" w14:textId="12E9B82F" w:rsidR="00866331" w:rsidRPr="008B7977" w:rsidRDefault="00866331" w:rsidP="00241AB3">
      <w:pPr>
        <w:pStyle w:val="Text2-1"/>
        <w:keepNext/>
        <w:rPr>
          <w:rStyle w:val="Tun"/>
        </w:rPr>
      </w:pPr>
      <w:r w:rsidRPr="008B7977">
        <w:rPr>
          <w:rStyle w:val="Tun"/>
        </w:rPr>
        <w:t>Popis stávajícího stavu SO 06 Vzduchotechnika a chlazení</w:t>
      </w:r>
    </w:p>
    <w:p w14:paraId="72582FCD" w14:textId="77777777" w:rsidR="008B7977" w:rsidRDefault="008B7977" w:rsidP="005F1417">
      <w:pPr>
        <w:pStyle w:val="Text2-2"/>
      </w:pPr>
      <w:r>
        <w:t xml:space="preserve">Stávající vzduchotechnické zařízení je většinou z roku výstavby, a je tudíž technicky zastaralé a ve více případech i nefunkční. Provozně vyhovující jsou pouze některá zařízení, která byla instalována dodatečně, např. rekuperační jednotka pro restauraci a lokální větrací zařízení. </w:t>
      </w:r>
    </w:p>
    <w:p w14:paraId="6FC793F9" w14:textId="43C4642B" w:rsidR="008B7977" w:rsidRPr="008B7977" w:rsidRDefault="008B7977" w:rsidP="005F1417">
      <w:pPr>
        <w:pStyle w:val="Text2-2"/>
      </w:pPr>
      <w:r w:rsidRPr="008B7977">
        <w:t>Stávající chladící zařízení je ve všech objektech realizováno pomocí přímého chlazení způsobem SPLIT, tj. vnitřní výparníkové jednotky, propojené chladivovým potrubím s venkovními kondenzačními jednotkami (centrální zdroj chladící vody není). Venkovní kondenzační jednotky jsou rozmístěny po jednotlivých objektech, většinou na střeš</w:t>
      </w:r>
      <w:r>
        <w:t xml:space="preserve">e. </w:t>
      </w:r>
      <w:r w:rsidRPr="008B7977">
        <w:t xml:space="preserve">Chladící jednotky jsou různého stáří, neboť se doplňovaly postupně a někdy nebylo možné z důvodů nečitelnosti štítku zjistit rok výroby, ani použité chladivo. Přechodem na centrální zdroj chladící vody, bude většina chladících jednotek SPLIT demontována a ekologicky zlikvidována. Výjimkou je nové chladící zařízení VRV mini instalované v roce 2018 na střeše stavebního objektu SO 01.3, které slouží pro chlazení posledních dvou podlaží výškové budovy.  </w:t>
      </w:r>
    </w:p>
    <w:p w14:paraId="76BDC232" w14:textId="564C008C" w:rsidR="00866331" w:rsidRDefault="00866331" w:rsidP="006940B2">
      <w:pPr>
        <w:spacing w:after="240" w:line="264" w:lineRule="auto"/>
        <w:rPr>
          <w:rStyle w:val="Tun"/>
        </w:rPr>
      </w:pPr>
      <w:r w:rsidRPr="004C46BD">
        <w:rPr>
          <w:rStyle w:val="Tun"/>
        </w:rPr>
        <w:t>Požadavky na nový stav SO 06 Vzduchotechnika a chlazení</w:t>
      </w:r>
    </w:p>
    <w:p w14:paraId="3599D208" w14:textId="3C7E48F1" w:rsidR="004C46BD" w:rsidRDefault="004C46BD" w:rsidP="004C46BD">
      <w:pPr>
        <w:pStyle w:val="Text2-2"/>
      </w:pPr>
      <w:r>
        <w:t>Větrání vnitřních prost</w:t>
      </w:r>
      <w:r w:rsidR="004A6EF0">
        <w:t>or</w:t>
      </w:r>
      <w:r>
        <w:t xml:space="preserve"> je uvažováno </w:t>
      </w:r>
      <w:r w:rsidR="004A6EF0">
        <w:t xml:space="preserve">primárně </w:t>
      </w:r>
      <w:r>
        <w:t>přirozeným způsobem</w:t>
      </w:r>
      <w:r w:rsidR="004A6EF0">
        <w:t xml:space="preserve"> otvíravými okny. V kancelářích, ubytovací části, učebnách, zasedacích místnostech, kině, restaurační části je</w:t>
      </w:r>
      <w:r>
        <w:t xml:space="preserve"> navrhováno chlazení vzduchu pomocí kanál</w:t>
      </w:r>
      <w:r w:rsidR="004A6EF0">
        <w:t>ových cirkulačních jednotek FCU (Fan-Coil Unit) umístěných v podhledu nade dveřmi.</w:t>
      </w:r>
      <w:r>
        <w:t xml:space="preserve"> </w:t>
      </w:r>
      <w:r w:rsidR="000E2A22">
        <w:t>Jednotky budou spojeny se zdrojem chladu potrubím. Regulace chladu v místnosti bude zajištěna pomocí prostorových termostatů.</w:t>
      </w:r>
    </w:p>
    <w:p w14:paraId="27C1C349" w14:textId="53C128AE" w:rsidR="004C46BD" w:rsidRDefault="004A6EF0" w:rsidP="004C46BD">
      <w:pPr>
        <w:pStyle w:val="Text2-2"/>
      </w:pPr>
      <w:r>
        <w:t xml:space="preserve">Na střeše kina </w:t>
      </w:r>
      <w:r w:rsidR="000E2A22">
        <w:t xml:space="preserve">nad m. č. 1S513 </w:t>
      </w:r>
      <w:r>
        <w:t xml:space="preserve">budou umístěny </w:t>
      </w:r>
      <w:r w:rsidR="000E2A22">
        <w:t xml:space="preserve">jako </w:t>
      </w:r>
      <w:r>
        <w:t xml:space="preserve">suché chladiče, </w:t>
      </w:r>
      <w:r w:rsidR="000E2A22">
        <w:t>v m.</w:t>
      </w:r>
      <w:r w:rsidR="00705D9C">
        <w:t> </w:t>
      </w:r>
      <w:r w:rsidR="000E2A22">
        <w:t>č.</w:t>
      </w:r>
      <w:r w:rsidR="00705D9C">
        <w:t> </w:t>
      </w:r>
      <w:r w:rsidR="000E2A22">
        <w:t>1S530 budou umístěny chladicí jednotky – chillery.</w:t>
      </w:r>
    </w:p>
    <w:p w14:paraId="12897859" w14:textId="0C9F6930" w:rsidR="004C46BD" w:rsidRDefault="000E2A22" w:rsidP="004C46BD">
      <w:pPr>
        <w:pStyle w:val="Text2-2"/>
      </w:pPr>
      <w:r>
        <w:t>V</w:t>
      </w:r>
      <w:r w:rsidR="004A6EF0">
        <w:t xml:space="preserve"> </w:t>
      </w:r>
      <w:r>
        <w:t>sociální</w:t>
      </w:r>
      <w:r w:rsidR="004C46BD">
        <w:t xml:space="preserve"> zázemí kanceláří, ubytovacích jednotek, restaurace, bufetu, kina, zázemí za</w:t>
      </w:r>
      <w:r>
        <w:t>městnanců jednotlivých provozů budou umístěny odtahové ventilátory.</w:t>
      </w:r>
    </w:p>
    <w:p w14:paraId="7215A7FC" w14:textId="6C5F6E5C" w:rsidR="004C46BD" w:rsidRPr="004C46BD" w:rsidRDefault="004C46BD" w:rsidP="004C46BD">
      <w:pPr>
        <w:pStyle w:val="Text2-2"/>
      </w:pPr>
      <w:r>
        <w:t>Seznam zařízení vzduchotechniky je uveden v TZ.</w:t>
      </w:r>
    </w:p>
    <w:p w14:paraId="2A3F8189" w14:textId="28288439" w:rsidR="00866331" w:rsidRPr="009E25B7" w:rsidRDefault="00866331" w:rsidP="004C46BD">
      <w:pPr>
        <w:pStyle w:val="Text2-1"/>
        <w:rPr>
          <w:rStyle w:val="Tun"/>
        </w:rPr>
      </w:pPr>
      <w:r w:rsidRPr="009E25B7">
        <w:rPr>
          <w:rStyle w:val="Tun"/>
        </w:rPr>
        <w:t>Popis stávajícího stavu SO 07 Elektroinstalace, osvětlení</w:t>
      </w:r>
    </w:p>
    <w:p w14:paraId="68DA5C3B" w14:textId="477DB6A7" w:rsidR="009E25B7" w:rsidRDefault="009E25B7" w:rsidP="009E25B7">
      <w:pPr>
        <w:pStyle w:val="Text2-2"/>
      </w:pPr>
      <w:r>
        <w:t>Popis je uveden v TZ.</w:t>
      </w:r>
    </w:p>
    <w:p w14:paraId="61594114" w14:textId="245FEBA6" w:rsidR="00866331" w:rsidRDefault="00866331" w:rsidP="00866331">
      <w:pPr>
        <w:pStyle w:val="Text2-1"/>
        <w:rPr>
          <w:rStyle w:val="Tun"/>
        </w:rPr>
      </w:pPr>
      <w:r w:rsidRPr="00CC0935">
        <w:rPr>
          <w:rStyle w:val="Tun"/>
        </w:rPr>
        <w:t>Požadavky na nový stav SO 07 Elektroinstalace, osvětlení</w:t>
      </w:r>
    </w:p>
    <w:p w14:paraId="4E090A13" w14:textId="5F651AC8" w:rsidR="00CC0935" w:rsidRDefault="00CC0935" w:rsidP="00CC0935">
      <w:pPr>
        <w:pStyle w:val="Text2-2"/>
      </w:pPr>
      <w:r>
        <w:t>Ve všech místnostech bude provedena nová elektroinstalace a osvětlení, na budově a na střeše bude proveden nový hromosvod (bleskosvod)</w:t>
      </w:r>
      <w:r w:rsidR="00523702">
        <w:t xml:space="preserve"> dle popisu v TZ.</w:t>
      </w:r>
    </w:p>
    <w:p w14:paraId="6D49F7C4" w14:textId="14FECDC6" w:rsidR="00412E39" w:rsidRDefault="00412E39" w:rsidP="00CC0935">
      <w:pPr>
        <w:pStyle w:val="Text2-2"/>
      </w:pPr>
      <w:r>
        <w:t xml:space="preserve">Na základě energetické bilance uvedené v TZ </w:t>
      </w:r>
      <w:r w:rsidR="005669BB">
        <w:t>bude v r</w:t>
      </w:r>
      <w:r w:rsidR="0065674E">
        <w:t>ámci 1. etapy dodáno nové trafo. Z trafostanice bude proveden nový rozvod do místnosti elektrorozvodny.</w:t>
      </w:r>
    </w:p>
    <w:p w14:paraId="2EFAA4CE" w14:textId="0F0A35D2" w:rsidR="009E25B7" w:rsidRDefault="009E25B7" w:rsidP="00CC0935">
      <w:pPr>
        <w:pStyle w:val="Text2-2"/>
      </w:pPr>
      <w:r>
        <w:t>Nový diesel agregát uváděný v DUR nebude předmětem 1. etapy, záloha e</w:t>
      </w:r>
      <w:r w:rsidR="00412E39">
        <w:t xml:space="preserve">lektrických rozvodů </w:t>
      </w:r>
      <w:r w:rsidR="005669BB">
        <w:t xml:space="preserve">bude řešena </w:t>
      </w:r>
      <w:r>
        <w:t xml:space="preserve">v koordinaci </w:t>
      </w:r>
      <w:r w:rsidR="00412E39">
        <w:t>se stavbu „</w:t>
      </w:r>
      <w:r w:rsidR="00412E39" w:rsidRPr="00412E39">
        <w:t>Magistrální rozvod 22 kV v tratovém úseku žst. Pardubice TS1 – Pardubice – Rosice</w:t>
      </w:r>
      <w:r w:rsidR="00412E39">
        <w:t>“,</w:t>
      </w:r>
      <w:r>
        <w:t xml:space="preserve"> </w:t>
      </w:r>
      <w:r w:rsidR="005669BB">
        <w:t xml:space="preserve">tato stavba umožní </w:t>
      </w:r>
      <w:r>
        <w:t>zálohování řešit pomocí magistrálního rozvodu 22 kV</w:t>
      </w:r>
      <w:r w:rsidR="00412E39">
        <w:t>.</w:t>
      </w:r>
    </w:p>
    <w:p w14:paraId="0B4505E1" w14:textId="344280F7" w:rsidR="005669BB" w:rsidRDefault="005669BB" w:rsidP="00CC0935">
      <w:pPr>
        <w:pStyle w:val="Text2-2"/>
      </w:pPr>
      <w:r>
        <w:t xml:space="preserve">Rozvaděč </w:t>
      </w:r>
      <w:r w:rsidR="00523702">
        <w:t xml:space="preserve">RE 12 </w:t>
      </w:r>
      <w:r>
        <w:t>umístěný v rámci opravy dvou pater v m.</w:t>
      </w:r>
      <w:r w:rsidR="00E23999">
        <w:t xml:space="preserve"> </w:t>
      </w:r>
      <w:r>
        <w:t>č. 1S218</w:t>
      </w:r>
      <w:r w:rsidR="00E23999">
        <w:t xml:space="preserve"> e</w:t>
      </w:r>
      <w:r w:rsidR="00523702">
        <w:t>lektrorozvod</w:t>
      </w:r>
      <w:r w:rsidR="00E23999">
        <w:t>n</w:t>
      </w:r>
      <w:r w:rsidR="00523702">
        <w:t xml:space="preserve">a, bude </w:t>
      </w:r>
      <w:r>
        <w:t>přeložen v </w:t>
      </w:r>
      <w:r w:rsidR="00E23999">
        <w:t xml:space="preserve">rámci 1. etapy do nové místnosti elektrorozvodny m. </w:t>
      </w:r>
      <w:r>
        <w:t>č.</w:t>
      </w:r>
      <w:r w:rsidR="00E23999">
        <w:t xml:space="preserve"> 1 S506.</w:t>
      </w:r>
    </w:p>
    <w:p w14:paraId="027E2B6F" w14:textId="2909F022" w:rsidR="0001559B" w:rsidRPr="004C46BD" w:rsidRDefault="0001559B" w:rsidP="00CC0935">
      <w:pPr>
        <w:pStyle w:val="Text2-2"/>
      </w:pPr>
      <w:r>
        <w:t>Koncové prvky elektroinstalace jsou uvedeny v design manuálu</w:t>
      </w:r>
    </w:p>
    <w:p w14:paraId="5FB48EB6" w14:textId="27F63638" w:rsidR="00866331" w:rsidRPr="00F919F6" w:rsidRDefault="00866331" w:rsidP="00866331">
      <w:pPr>
        <w:pStyle w:val="Text2-1"/>
        <w:rPr>
          <w:rStyle w:val="Tun"/>
        </w:rPr>
      </w:pPr>
      <w:r w:rsidRPr="00F919F6">
        <w:rPr>
          <w:rStyle w:val="Tun"/>
        </w:rPr>
        <w:t>Požadavky na nový stav SO 08 Sdělovací technika</w:t>
      </w:r>
    </w:p>
    <w:p w14:paraId="63223778" w14:textId="05B3DCFD" w:rsidR="00750082" w:rsidRDefault="00F919F6" w:rsidP="00427B77">
      <w:pPr>
        <w:pStyle w:val="Text2-2"/>
      </w:pPr>
      <w:r>
        <w:lastRenderedPageBreak/>
        <w:t xml:space="preserve">Nové místnosti budou zabezpečeny </w:t>
      </w:r>
      <w:r w:rsidRPr="00241AB3">
        <w:rPr>
          <w:b/>
        </w:rPr>
        <w:t>poplachový</w:t>
      </w:r>
      <w:r w:rsidR="00705D9C" w:rsidRPr="00241AB3">
        <w:rPr>
          <w:b/>
        </w:rPr>
        <w:t>m</w:t>
      </w:r>
      <w:r w:rsidRPr="00241AB3">
        <w:rPr>
          <w:b/>
        </w:rPr>
        <w:t xml:space="preserve"> zabezpečovací</w:t>
      </w:r>
      <w:r w:rsidR="00705D9C" w:rsidRPr="00241AB3">
        <w:rPr>
          <w:b/>
        </w:rPr>
        <w:t>m</w:t>
      </w:r>
      <w:r w:rsidRPr="00241AB3">
        <w:rPr>
          <w:b/>
        </w:rPr>
        <w:t xml:space="preserve"> a</w:t>
      </w:r>
      <w:r w:rsidR="00705D9C" w:rsidRPr="00241AB3">
        <w:rPr>
          <w:b/>
        </w:rPr>
        <w:t> </w:t>
      </w:r>
      <w:r w:rsidRPr="00241AB3">
        <w:rPr>
          <w:b/>
        </w:rPr>
        <w:t>tís</w:t>
      </w:r>
      <w:r w:rsidR="00750082" w:rsidRPr="00241AB3">
        <w:rPr>
          <w:b/>
        </w:rPr>
        <w:t>ňový</w:t>
      </w:r>
      <w:r w:rsidR="00705D9C" w:rsidRPr="00241AB3">
        <w:rPr>
          <w:b/>
        </w:rPr>
        <w:t>m</w:t>
      </w:r>
      <w:r w:rsidR="00750082" w:rsidRPr="00241AB3">
        <w:rPr>
          <w:b/>
        </w:rPr>
        <w:t xml:space="preserve"> systém</w:t>
      </w:r>
      <w:r w:rsidR="00705D9C" w:rsidRPr="00241AB3">
        <w:rPr>
          <w:b/>
        </w:rPr>
        <w:t>em</w:t>
      </w:r>
      <w:r w:rsidR="00705D9C">
        <w:t xml:space="preserve"> (dále jen „PZTS“</w:t>
      </w:r>
      <w:r w:rsidR="00750082" w:rsidRPr="00241AB3">
        <w:t>)</w:t>
      </w:r>
      <w:r w:rsidR="00705D9C">
        <w:t xml:space="preserve"> </w:t>
      </w:r>
      <w:r w:rsidR="00882003">
        <w:t>viz TZ</w:t>
      </w:r>
      <w:r w:rsidR="00584074">
        <w:t>. Návrh systému a všechny použit komponenty v systému PZTS budou splňovat min. stupeň zabezpečení 3 dle příslušné ČSN EN.</w:t>
      </w:r>
    </w:p>
    <w:p w14:paraId="3EBADCBA" w14:textId="05394F5D" w:rsidR="00882003" w:rsidRDefault="00750082" w:rsidP="005F1417">
      <w:pPr>
        <w:pStyle w:val="Text2-2"/>
      </w:pPr>
      <w:r>
        <w:t>V</w:t>
      </w:r>
      <w:r w:rsidR="00F919F6">
        <w:t xml:space="preserve"> souladu s požadavky požárně bezpečnostního řešení stavby, bude nově instalován </w:t>
      </w:r>
      <w:r w:rsidR="00F919F6" w:rsidRPr="00705D9C">
        <w:t xml:space="preserve">systém </w:t>
      </w:r>
      <w:r w:rsidR="00F919F6" w:rsidRPr="00241AB3">
        <w:rPr>
          <w:b/>
        </w:rPr>
        <w:t>elektrické požární signalizace</w:t>
      </w:r>
      <w:r w:rsidR="00882003" w:rsidRPr="00241AB3">
        <w:t xml:space="preserve"> (</w:t>
      </w:r>
      <w:r w:rsidR="00705D9C">
        <w:t>dále jen „</w:t>
      </w:r>
      <w:r w:rsidR="00F95145" w:rsidRPr="00241AB3">
        <w:t>EPS</w:t>
      </w:r>
      <w:r w:rsidR="00705D9C">
        <w:t>“</w:t>
      </w:r>
      <w:r w:rsidR="00F95145" w:rsidRPr="00241AB3">
        <w:t>).</w:t>
      </w:r>
      <w:r w:rsidR="00F95145" w:rsidRPr="00E77FD4">
        <w:t xml:space="preserve"> Pro</w:t>
      </w:r>
      <w:r w:rsidR="00882003" w:rsidRPr="00E77FD4">
        <w:t xml:space="preserve"> </w:t>
      </w:r>
      <w:r w:rsidR="00584074">
        <w:t xml:space="preserve">provizorní </w:t>
      </w:r>
      <w:r w:rsidR="00882003" w:rsidRPr="00E77FD4">
        <w:t xml:space="preserve">umístění </w:t>
      </w:r>
      <w:r w:rsidR="00882003">
        <w:t>ústředny bude určena jedna z kanceláří ve výškové části objektu (případně v kancelářích na</w:t>
      </w:r>
      <w:r w:rsidR="00584074">
        <w:t>d</w:t>
      </w:r>
      <w:r w:rsidR="00882003">
        <w:t xml:space="preserve"> varnou – </w:t>
      </w:r>
      <w:r w:rsidR="00882003" w:rsidRPr="00882003">
        <w:t>1P5XX</w:t>
      </w:r>
      <w:r w:rsidR="00882003">
        <w:t xml:space="preserve">). Předpoklad je ve 2.NP nebo 3.NP. Bude se jednat o provizorní umístění. </w:t>
      </w:r>
      <w:r w:rsidR="00584074">
        <w:t>Při další etapě</w:t>
      </w:r>
      <w:r w:rsidR="00882003">
        <w:t xml:space="preserve"> bude tato místnost přesunuta do původně navržených prostor (místn</w:t>
      </w:r>
      <w:r w:rsidR="00584074">
        <w:t xml:space="preserve">ost ostrahy/ </w:t>
      </w:r>
      <w:r w:rsidR="00F95145">
        <w:t>security/recepce). Do</w:t>
      </w:r>
      <w:r w:rsidR="00882003">
        <w:t xml:space="preserve"> dočasné místnosti s ústřednou EPS budou dovedeny všechny požadované rozvody EL + SL. Po přesunu místnosti do konečného umístění zde tyto rozvody zůstanou. Místnost bude následně možné využít zpět pro kancelář. </w:t>
      </w:r>
    </w:p>
    <w:p w14:paraId="6510EE9E" w14:textId="6031832A" w:rsidR="00750082" w:rsidRDefault="00750082" w:rsidP="00427B77">
      <w:pPr>
        <w:pStyle w:val="Text2-2"/>
      </w:pPr>
      <w:r>
        <w:t>Pro shromažďovací prostory a prostory určené v rámci PBŘS  bude navržen a</w:t>
      </w:r>
      <w:r w:rsidR="00723DC9">
        <w:t> </w:t>
      </w:r>
      <w:r w:rsidRPr="00241AB3">
        <w:t xml:space="preserve">instalován </w:t>
      </w:r>
      <w:r w:rsidRPr="00241AB3">
        <w:rPr>
          <w:b/>
        </w:rPr>
        <w:t>systém místního</w:t>
      </w:r>
      <w:r w:rsidR="009141AE">
        <w:rPr>
          <w:b/>
        </w:rPr>
        <w:t> </w:t>
      </w:r>
      <w:r w:rsidRPr="00241AB3">
        <w:rPr>
          <w:b/>
        </w:rPr>
        <w:t>/</w:t>
      </w:r>
      <w:r w:rsidR="009141AE">
        <w:rPr>
          <w:b/>
        </w:rPr>
        <w:t> </w:t>
      </w:r>
      <w:r w:rsidRPr="00241AB3">
        <w:rPr>
          <w:b/>
        </w:rPr>
        <w:t>evakuačního rozhlasu</w:t>
      </w:r>
      <w:r w:rsidRPr="00241AB3">
        <w:t>.</w:t>
      </w:r>
      <w:r>
        <w:t xml:space="preserve"> Předpokládá se jedna rozhlasová ústředna, do které budou vedeny reproduktorové linky.</w:t>
      </w:r>
    </w:p>
    <w:p w14:paraId="78E7FC0E" w14:textId="35B30C1C" w:rsidR="00750082" w:rsidRDefault="00750082" w:rsidP="00427B77">
      <w:pPr>
        <w:pStyle w:val="Text2-2"/>
      </w:pPr>
      <w:r w:rsidRPr="00241AB3">
        <w:rPr>
          <w:b/>
        </w:rPr>
        <w:t>Rozvod televizního signálu</w:t>
      </w:r>
      <w:r w:rsidRPr="00241AB3">
        <w:t xml:space="preserve"> (STA)</w:t>
      </w:r>
      <w:r w:rsidR="00584074" w:rsidRPr="00723DC9">
        <w:t xml:space="preserve"> </w:t>
      </w:r>
      <w:r w:rsidR="00584074">
        <w:t xml:space="preserve">bude zajištovat příjem a rozvod </w:t>
      </w:r>
      <w:r w:rsidR="00F95145">
        <w:t>televizních, rozhlasových</w:t>
      </w:r>
      <w:r w:rsidR="00584074">
        <w:t xml:space="preserve"> kanálů z jednoho příjmového místa ke všem účastníkům v objektu a to ve stejné kvalitě – viz TZ.</w:t>
      </w:r>
    </w:p>
    <w:p w14:paraId="583A56F5" w14:textId="7F0F9730" w:rsidR="00584074" w:rsidRDefault="00584074" w:rsidP="00427B77">
      <w:pPr>
        <w:pStyle w:val="Text2-2"/>
      </w:pPr>
      <w:r w:rsidRPr="00241AB3">
        <w:rPr>
          <w:b/>
        </w:rPr>
        <w:t>Dohledový videosystém</w:t>
      </w:r>
      <w:r>
        <w:t xml:space="preserve"> </w:t>
      </w:r>
      <w:r w:rsidRPr="00241AB3">
        <w:t>(kamerový systém CCTV)</w:t>
      </w:r>
      <w:r w:rsidR="00F95145" w:rsidRPr="00723DC9">
        <w:t xml:space="preserve"> bude</w:t>
      </w:r>
      <w:r w:rsidR="00F95145">
        <w:t xml:space="preserve"> monitorovat </w:t>
      </w:r>
      <w:r w:rsidR="00171B5F">
        <w:t>vstup z haly místnost číslo OP523, vstupy do chodeb od výtahů a od schodiště v 1. PP až 8.NP. P</w:t>
      </w:r>
      <w:r w:rsidR="00F95145">
        <w:t>arametry kamer jsou popsaný v TZ. Ve výškové části bude zřízeno provizorní monitorovací pracoviště, ve stejné místnosti jako provizorní pracoviště pro EPS. Konečné monitorovací pracoviště v hlavní místnosti ostrahy bude zřízeno ve druhé etapě.</w:t>
      </w:r>
    </w:p>
    <w:p w14:paraId="2139CD40" w14:textId="1E302DAF" w:rsidR="00F95145" w:rsidRDefault="00F95145" w:rsidP="00427B77">
      <w:pPr>
        <w:pStyle w:val="Text2-2"/>
      </w:pPr>
      <w:r>
        <w:t xml:space="preserve">Ve vytipovaných prostorách - </w:t>
      </w:r>
      <w:r w:rsidR="00C4193B">
        <w:t xml:space="preserve"> (</w:t>
      </w:r>
      <w:r>
        <w:t>vst</w:t>
      </w:r>
      <w:r w:rsidR="00C4193B">
        <w:t xml:space="preserve">up </w:t>
      </w:r>
      <w:r>
        <w:t>z haly místnost číslo OP523</w:t>
      </w:r>
      <w:r w:rsidR="00C4193B">
        <w:t xml:space="preserve">, vstupy do chodeb od výtahů </w:t>
      </w:r>
      <w:r w:rsidR="00171B5F">
        <w:t xml:space="preserve">a od schodiště </w:t>
      </w:r>
      <w:r w:rsidR="00C4193B">
        <w:t xml:space="preserve">ve 2.NP-6.NP), </w:t>
      </w:r>
      <w:r w:rsidR="00D40C39">
        <w:t xml:space="preserve">bude zřízena </w:t>
      </w:r>
      <w:r w:rsidR="00D40C39" w:rsidRPr="00241AB3">
        <w:rPr>
          <w:b/>
        </w:rPr>
        <w:t>elektronická kontrola vstupu</w:t>
      </w:r>
      <w:r w:rsidR="00D40C39">
        <w:t xml:space="preserve"> – přístupový systém, systém se bude skládat z hlavní ústředny, na kterou budou připojeny dveřní jednotky s připojenými vlastními čtečkami bezkontaktních</w:t>
      </w:r>
      <w:r w:rsidR="00795D19">
        <w:t xml:space="preserve"> MIFARE DESFire</w:t>
      </w:r>
      <w:r w:rsidR="00D40C39">
        <w:t xml:space="preserve"> karet</w:t>
      </w:r>
      <w:r w:rsidR="00347F76">
        <w:t xml:space="preserve">, přenosový kmitočet 13,56 MHz, splňující normu ISO 14443 (stávající přístupové karty zaměstnanců Správy železnic), </w:t>
      </w:r>
      <w:r w:rsidR="000C2C2A">
        <w:t>které</w:t>
      </w:r>
      <w:r w:rsidR="00D40C39">
        <w:t xml:space="preserve"> budou ovládat připojené elektricky ovládané zámky. </w:t>
      </w:r>
      <w:r w:rsidR="008A2DFA">
        <w:t xml:space="preserve"> Prostory 7. a 8.NP již</w:t>
      </w:r>
      <w:r w:rsidR="000C2C2A">
        <w:t xml:space="preserve"> mají vlastní přístupový systém, v rámci stavebních úpravy (výměna stěny ze sklobetonu) vstupů dojde k jejich demontážím a</w:t>
      </w:r>
      <w:r w:rsidR="00723DC9">
        <w:t> </w:t>
      </w:r>
      <w:r w:rsidR="000C2C2A">
        <w:t>montáži.</w:t>
      </w:r>
    </w:p>
    <w:p w14:paraId="177D7524" w14:textId="061CAC6C" w:rsidR="00CC2595" w:rsidRDefault="00CC2595" w:rsidP="00427B77">
      <w:pPr>
        <w:pStyle w:val="Text2-2"/>
      </w:pPr>
      <w:r>
        <w:t>Nadstavbový systém BMS pro grafický, monitorovací a ovládací nadstavbový systém bude instalovaný ve druhé etapě.</w:t>
      </w:r>
    </w:p>
    <w:p w14:paraId="2AD66D65" w14:textId="16C679E6" w:rsidR="006A7BC7" w:rsidRPr="006A7BC7" w:rsidRDefault="006A7BC7" w:rsidP="00427B77">
      <w:pPr>
        <w:pStyle w:val="Text2-2"/>
      </w:pPr>
      <w:r w:rsidRPr="006A7BC7">
        <w:t xml:space="preserve">Audio vizuální </w:t>
      </w:r>
      <w:r w:rsidR="006C304B" w:rsidRPr="006A7BC7">
        <w:t>systémy</w:t>
      </w:r>
      <w:r w:rsidR="006C304B">
        <w:t xml:space="preserve"> (koncové prvky) </w:t>
      </w:r>
      <w:r w:rsidRPr="006A7BC7">
        <w:t>p</w:t>
      </w:r>
      <w:r w:rsidR="006C304B">
        <w:t xml:space="preserve">opisované v DUR nebudou předmětem </w:t>
      </w:r>
      <w:r w:rsidRPr="006A7BC7">
        <w:t>díla, systémy dodá v souladu s Koncepcí při nakládání s nemovitostmi osobních nádraží S</w:t>
      </w:r>
      <w:r w:rsidR="00723DC9">
        <w:t>Ž</w:t>
      </w:r>
      <w:r w:rsidRPr="006A7BC7">
        <w:t xml:space="preserve"> sama z jiných zdrojů</w:t>
      </w:r>
      <w:r w:rsidR="006C304B">
        <w:t>, v rámci 1. etapy bude provedena pouze příprava na jejich instalaci.</w:t>
      </w:r>
    </w:p>
    <w:p w14:paraId="6F55707A" w14:textId="573F286C" w:rsidR="00866331" w:rsidRPr="005C7830" w:rsidRDefault="00866331" w:rsidP="00866331">
      <w:pPr>
        <w:pStyle w:val="Text2-1"/>
        <w:rPr>
          <w:rStyle w:val="Tun"/>
        </w:rPr>
      </w:pPr>
      <w:r w:rsidRPr="005C7830">
        <w:rPr>
          <w:rStyle w:val="Tun"/>
        </w:rPr>
        <w:t>Požadavky na nový stav SO 09 M</w:t>
      </w:r>
      <w:r w:rsidR="009141AE" w:rsidRPr="00241AB3">
        <w:rPr>
          <w:rStyle w:val="Tun"/>
        </w:rPr>
        <w:t>ěření a regulace</w:t>
      </w:r>
    </w:p>
    <w:p w14:paraId="0C2E8138" w14:textId="7FA76FFA" w:rsidR="00427B77" w:rsidRDefault="005C7830" w:rsidP="00427B77">
      <w:pPr>
        <w:pStyle w:val="Text2-2"/>
      </w:pPr>
      <w:r>
        <w:t xml:space="preserve">Nově bude zřízeno měření a regulace </w:t>
      </w:r>
      <w:r w:rsidR="00CA4948">
        <w:t>(</w:t>
      </w:r>
      <w:r w:rsidR="00723DC9">
        <w:t>dále jen „</w:t>
      </w:r>
      <w:r w:rsidR="00CA4948">
        <w:t>MaR</w:t>
      </w:r>
      <w:r w:rsidR="00723DC9">
        <w:t>“</w:t>
      </w:r>
      <w:r w:rsidR="00CA4948">
        <w:t xml:space="preserve">) </w:t>
      </w:r>
      <w:r>
        <w:t>pro systém vzduchotechniky, ústř</w:t>
      </w:r>
      <w:r w:rsidR="00882003">
        <w:t>edního vytápění</w:t>
      </w:r>
      <w:r w:rsidR="00453D09">
        <w:t xml:space="preserve"> a zdravotechniky. </w:t>
      </w:r>
      <w:r>
        <w:t>Systém bude řešit signalizaci všech systémových čidel měřených ukazatelů a klapek požadovaných jednotlivými systémy.</w:t>
      </w:r>
    </w:p>
    <w:p w14:paraId="5097F8C4" w14:textId="4B6DAEE6" w:rsidR="008B7977" w:rsidRDefault="008B7977" w:rsidP="00427B77">
      <w:pPr>
        <w:pStyle w:val="Text2-2"/>
      </w:pPr>
      <w:r>
        <w:t>U vzduchotechniky budou pomocí MaR řízeny a monitorovány všechny vzduchotechnické j</w:t>
      </w:r>
      <w:r w:rsidR="00FF3606">
        <w:t>ednotky,</w:t>
      </w:r>
      <w:r w:rsidR="00CA4948">
        <w:t xml:space="preserve"> zdroje chladu, venkovní a suché chladiče.</w:t>
      </w:r>
    </w:p>
    <w:p w14:paraId="229CC76D" w14:textId="2CFE9618" w:rsidR="00CA4948" w:rsidRDefault="00CA4948" w:rsidP="00427B77">
      <w:pPr>
        <w:pStyle w:val="Text2-2"/>
      </w:pPr>
      <w:r>
        <w:t>V systému ústředního vytápění by se měl pomocí MaR monitorovat stav a</w:t>
      </w:r>
      <w:r w:rsidR="004A7EA8">
        <w:t> </w:t>
      </w:r>
      <w:r>
        <w:t>ovládání zdroje tepla a chladu, topné a chladící větve, čerpadla na těchto systémech</w:t>
      </w:r>
      <w:r w:rsidR="00A94C97">
        <w:t>.</w:t>
      </w:r>
    </w:p>
    <w:p w14:paraId="61C6C2D2" w14:textId="77EC6B61" w:rsidR="00A94C97" w:rsidRDefault="00A94C97" w:rsidP="00427B77">
      <w:pPr>
        <w:pStyle w:val="Text2-2"/>
      </w:pPr>
      <w:r>
        <w:lastRenderedPageBreak/>
        <w:t xml:space="preserve">Ve </w:t>
      </w:r>
      <w:r w:rsidR="00FF3606">
        <w:t>zdravotechnice bude pomocí MaR řešen systém ohřevu teplé vody a dále termická dezinfekce.</w:t>
      </w:r>
    </w:p>
    <w:p w14:paraId="7DF3ED17" w14:textId="3AA585DC" w:rsidR="004F551D" w:rsidRDefault="004F551D" w:rsidP="004F551D">
      <w:pPr>
        <w:pStyle w:val="Text2-2"/>
      </w:pPr>
      <w:r>
        <w:t>Pro umístění technologie MaR, nyní předpokládáme, že nebude nutná samostatná místnost. Rozvaděč pro tuto technologii bude umístěn poblíž ostatní technologie. Předpoklad umístění je ve strojovně VZT – číslo místnosti 1S529. Podrobněji bude řešeno po</w:t>
      </w:r>
      <w:r w:rsidR="00882003">
        <w:t xml:space="preserve"> přesném návrhu tohoto zařízení. Navržené </w:t>
      </w:r>
      <w:r>
        <w:t xml:space="preserve"> řešení bude pouze pro výškovou část objektu, ostatní celky budou řešeny v další etapě.</w:t>
      </w:r>
    </w:p>
    <w:p w14:paraId="345672D9" w14:textId="70A7517E" w:rsidR="002315AF" w:rsidRDefault="002315AF" w:rsidP="002315AF">
      <w:pPr>
        <w:pStyle w:val="Text2-1"/>
        <w:rPr>
          <w:rStyle w:val="Tun"/>
        </w:rPr>
      </w:pPr>
      <w:r w:rsidRPr="00211EB8">
        <w:rPr>
          <w:rStyle w:val="Tun"/>
        </w:rPr>
        <w:t>Popis stávajícího stavu PS 01 Výtahy</w:t>
      </w:r>
    </w:p>
    <w:p w14:paraId="4A66BFE6" w14:textId="1685BEEB" w:rsidR="0016756F" w:rsidRDefault="0016756F" w:rsidP="0016756F">
      <w:pPr>
        <w:pStyle w:val="Text2-2"/>
      </w:pPr>
      <w:r>
        <w:t>Ve výškové části se nyní nachází jeden funkční výtah pro 8.NP.</w:t>
      </w:r>
    </w:p>
    <w:p w14:paraId="7380C6CC" w14:textId="39158037" w:rsidR="002315AF" w:rsidRDefault="002315AF" w:rsidP="002315AF">
      <w:pPr>
        <w:pStyle w:val="Text2-1"/>
        <w:rPr>
          <w:rStyle w:val="Tun"/>
        </w:rPr>
      </w:pPr>
      <w:r w:rsidRPr="00211EB8">
        <w:rPr>
          <w:rStyle w:val="Tun"/>
        </w:rPr>
        <w:t>Požadavky na nový stav PS 01 Výtahy</w:t>
      </w:r>
    </w:p>
    <w:p w14:paraId="6E938D27" w14:textId="2C956FDD" w:rsidR="0016756F" w:rsidRDefault="0016756F" w:rsidP="0016756F">
      <w:pPr>
        <w:pStyle w:val="Text2-2"/>
      </w:pPr>
      <w:r>
        <w:t>Pro zajištění bezbariérového vstupu bude nově insta</w:t>
      </w:r>
      <w:r w:rsidR="00230D4D">
        <w:t xml:space="preserve">lován 1 x výtah pro </w:t>
      </w:r>
      <w:r w:rsidR="007F33DB">
        <w:t xml:space="preserve">tři </w:t>
      </w:r>
      <w:r w:rsidR="00230D4D">
        <w:t xml:space="preserve"> podlaží, 1x výtah pro 9 podlaží, 1 x výtah</w:t>
      </w:r>
      <w:r>
        <w:t xml:space="preserve"> pro 2 podlaží, pro zajištění zásobování restaurace 1 x nákladní výtah</w:t>
      </w:r>
      <w:r w:rsidR="00230D4D">
        <w:t>. Dle půdorysu nového stavu budou výtahy umístěny v místnostech číslo OP558, OP561, OP562 a OP 525)</w:t>
      </w:r>
    </w:p>
    <w:p w14:paraId="1EF9E2C3" w14:textId="54BF1386" w:rsidR="0069470F" w:rsidRDefault="0069470F" w:rsidP="0069470F">
      <w:pPr>
        <w:pStyle w:val="Nadpis2-2"/>
      </w:pPr>
      <w:bookmarkStart w:id="31" w:name="_Toc44586358"/>
      <w:r>
        <w:t>Publicita</w:t>
      </w:r>
      <w:bookmarkEnd w:id="29"/>
      <w:bookmarkEnd w:id="30"/>
      <w:bookmarkEnd w:id="31"/>
    </w:p>
    <w:p w14:paraId="72FF2ADD" w14:textId="5FEC011F" w:rsidR="00337268" w:rsidRDefault="00337268" w:rsidP="00337268">
      <w:pPr>
        <w:pStyle w:val="Text2-1"/>
        <w:rPr>
          <w:rFonts w:asciiTheme="minorHAnsi" w:hAnsiTheme="minorHAnsi"/>
        </w:rPr>
      </w:pPr>
      <w:r>
        <w:t>Součástí díla je zajištění publicity stavby spolufinancované Evropskou unií v rámci Operačního programu Životní prostředí (OPŽP) – Fond soudržnosti dle platných Pravidel publicity OPŽP (</w:t>
      </w:r>
      <w:hyperlink r:id="rId15" w:history="1">
        <w:r>
          <w:rPr>
            <w:rStyle w:val="Hypertextovodkaz"/>
          </w:rPr>
          <w:t>https://www.opzp.cz/jak-na-to/pravidla-publicity</w:t>
        </w:r>
      </w:hyperlink>
      <w:r>
        <w:t xml:space="preserve">). </w:t>
      </w:r>
      <w:r>
        <w:rPr>
          <w:b/>
        </w:rPr>
        <w:t>Povinným nástrojem publicity je:</w:t>
      </w:r>
      <w:r w:rsidR="00702070">
        <w:t xml:space="preserve"> Dočasný billboard a stálá pamětní deska.</w:t>
      </w:r>
    </w:p>
    <w:p w14:paraId="421C5480" w14:textId="77777777" w:rsidR="00337268" w:rsidRDefault="00337268" w:rsidP="00337268">
      <w:pPr>
        <w:pStyle w:val="Text2-1"/>
      </w:pPr>
      <w:r>
        <w:t>Použití povinných prvků publicity je stanoveno Pravidly pro žadatele a příjemce podpory z OPŽP 2014-2020 (</w:t>
      </w:r>
      <w:hyperlink r:id="rId16" w:history="1">
        <w:r>
          <w:rPr>
            <w:rStyle w:val="Hypertextovodkaz"/>
          </w:rPr>
          <w:t>https://www.opzp.cz/dokumenty/detail/?id=674</w:t>
        </w:r>
      </w:hyperlink>
      <w:r>
        <w:t xml:space="preserve">).  </w:t>
      </w:r>
    </w:p>
    <w:p w14:paraId="53E281D9" w14:textId="1FE1AD45" w:rsidR="00337268" w:rsidRDefault="00337268" w:rsidP="00337268">
      <w:pPr>
        <w:pStyle w:val="Text2-1"/>
      </w:pPr>
      <w:r>
        <w:t>Zhotovitel zreali</w:t>
      </w:r>
      <w:r w:rsidR="001B113B">
        <w:t xml:space="preserve">zuje fyzickou podobu dočasného billboardu a stálé pamětní desky </w:t>
      </w:r>
      <w:r>
        <w:t>na základě vizuální podoby poskytnuté Objednatelem (oddělením fondů EU a SSV, SŽ).</w:t>
      </w:r>
    </w:p>
    <w:p w14:paraId="339C4962" w14:textId="44528C5C" w:rsidR="00337268" w:rsidRDefault="00337268" w:rsidP="00337268">
      <w:pPr>
        <w:pStyle w:val="Text2-1"/>
      </w:pPr>
      <w:r>
        <w:t xml:space="preserve">Zhotovitel s Objednatelem provede vytipování vhodného místa pro umístění </w:t>
      </w:r>
      <w:r w:rsidR="001B113B">
        <w:t>dočasného billboardu a stálé pamětní desky</w:t>
      </w:r>
      <w:r>
        <w:t>. Zhotovitel dále provede výběr materiálu a výrobu, zajistí údržbu, stavební práce v souvislosti s instalací, bezpečnost práce a bezpečnost stavby, instalaci a produkční práce.</w:t>
      </w:r>
    </w:p>
    <w:p w14:paraId="0DB80F7E" w14:textId="63440402" w:rsidR="00337268" w:rsidRDefault="00337268" w:rsidP="00337268">
      <w:pPr>
        <w:pStyle w:val="Text2-1"/>
      </w:pPr>
      <w:r>
        <w:t xml:space="preserve">Součástí díla je po realizaci stavby rovněž odstranění </w:t>
      </w:r>
      <w:r w:rsidR="001B113B">
        <w:t>dočasného billboardu</w:t>
      </w:r>
      <w:r>
        <w:t xml:space="preserve">. Všechny nástroje publicity budou před výrobou/instalací odsouhlaseny Objednatelem. </w:t>
      </w:r>
    </w:p>
    <w:p w14:paraId="693714E9" w14:textId="77777777" w:rsidR="00337268" w:rsidRDefault="00337268" w:rsidP="00337268">
      <w:pPr>
        <w:pStyle w:val="Text2-1"/>
      </w:pPr>
      <w:r>
        <w:t>Při instalaci, po instalaci a po odstranění plakátu bude Zhotovitelem pořízena fotodokumentace (základní situační foto), které slouží pro potřeby předávacího protokolu.</w:t>
      </w:r>
    </w:p>
    <w:p w14:paraId="7DEA0A2E" w14:textId="21C2543D" w:rsidR="002C677D" w:rsidRDefault="002C677D" w:rsidP="002C677D">
      <w:pPr>
        <w:pStyle w:val="Text2-1"/>
        <w:rPr>
          <w:rFonts w:asciiTheme="minorHAnsi" w:hAnsiTheme="minorHAnsi"/>
        </w:rPr>
      </w:pPr>
      <w:r w:rsidRPr="002C677D">
        <w:rPr>
          <w:rFonts w:asciiTheme="minorHAnsi" w:hAnsiTheme="minorHAnsi"/>
        </w:rPr>
        <w:t xml:space="preserve">Dále 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68F7FF31" w14:textId="31C4B839" w:rsidR="00EA6A34" w:rsidRPr="00EF6B73" w:rsidRDefault="00EA6A34" w:rsidP="002C677D">
      <w:pPr>
        <w:pStyle w:val="Text2-1"/>
        <w:rPr>
          <w:rFonts w:asciiTheme="minorHAnsi" w:hAnsiTheme="minorHAnsi"/>
        </w:rPr>
      </w:pPr>
      <w:r w:rsidRPr="00EF6B73">
        <w:rPr>
          <w:rFonts w:asciiTheme="minorHAnsi" w:hAnsiTheme="minorHAnsi"/>
        </w:rPr>
        <w:t>Veškerá zpracování prezenčních a propagačních materiálů pro stavbu bude v souladu s jednotným vizuálním stylem organizace dle Grafického manuálu jednotného vizuálního stylu SŽ, který je k dispozici na webových stránkách organizace (</w:t>
      </w:r>
      <w:r w:rsidRPr="007C4E95">
        <w:rPr>
          <w:rFonts w:asciiTheme="minorHAnsi" w:hAnsiTheme="minorHAnsi"/>
        </w:rPr>
        <w:t>https://www.szdc.cz/kontakty/sprava-webu-a-logomanual</w:t>
      </w:r>
      <w:r w:rsidRPr="00EF6B73">
        <w:rPr>
          <w:rFonts w:asciiTheme="minorHAnsi" w:hAnsiTheme="minorHAnsi"/>
        </w:rPr>
        <w:t>)</w:t>
      </w:r>
    </w:p>
    <w:p w14:paraId="0D05EFC4" w14:textId="77777777" w:rsidR="00EA6A34" w:rsidRPr="00EA6A34" w:rsidRDefault="00EA6A34" w:rsidP="00EA6A34">
      <w:pPr>
        <w:numPr>
          <w:ilvl w:val="3"/>
          <w:numId w:val="7"/>
        </w:numPr>
        <w:spacing w:after="120" w:line="264" w:lineRule="auto"/>
        <w:jc w:val="both"/>
        <w:rPr>
          <w:rFonts w:asciiTheme="minorHAnsi" w:hAnsiTheme="minorHAnsi"/>
          <w:sz w:val="18"/>
          <w:szCs w:val="18"/>
        </w:rPr>
      </w:pPr>
      <w:r w:rsidRPr="00EA6A34">
        <w:rPr>
          <w:rFonts w:asciiTheme="minorHAnsi" w:hAnsiTheme="minorHAnsi"/>
          <w:sz w:val="18"/>
          <w:szCs w:val="18"/>
        </w:rPr>
        <w:t>Typy informačních materiálů:</w:t>
      </w:r>
    </w:p>
    <w:p w14:paraId="37CBFA6F" w14:textId="3793CB65" w:rsidR="00EA6A34" w:rsidRPr="00EA6A34" w:rsidRDefault="00EA6A34" w:rsidP="00EA6A34">
      <w:pPr>
        <w:numPr>
          <w:ilvl w:val="3"/>
          <w:numId w:val="4"/>
        </w:numPr>
        <w:spacing w:after="80" w:line="264" w:lineRule="auto"/>
        <w:jc w:val="both"/>
        <w:rPr>
          <w:rFonts w:asciiTheme="minorHAnsi" w:hAnsiTheme="minorHAnsi"/>
          <w:sz w:val="18"/>
          <w:szCs w:val="18"/>
        </w:rPr>
      </w:pPr>
      <w:r w:rsidRPr="00EA6A34">
        <w:rPr>
          <w:rFonts w:asciiTheme="minorHAnsi" w:hAnsiTheme="minorHAnsi"/>
          <w:sz w:val="18"/>
          <w:szCs w:val="18"/>
        </w:rPr>
        <w:t xml:space="preserve">informační mesh banner ve velikosti šíře </w:t>
      </w:r>
      <w:r>
        <w:rPr>
          <w:rFonts w:asciiTheme="minorHAnsi" w:hAnsiTheme="minorHAnsi"/>
          <w:sz w:val="18"/>
          <w:szCs w:val="18"/>
        </w:rPr>
        <w:t xml:space="preserve">10 m × výška </w:t>
      </w:r>
      <w:r w:rsidRPr="00EA6A34">
        <w:rPr>
          <w:rFonts w:asciiTheme="minorHAnsi" w:hAnsiTheme="minorHAnsi"/>
          <w:sz w:val="18"/>
          <w:szCs w:val="18"/>
        </w:rPr>
        <w:t>5 m v</w:t>
      </w:r>
      <w:r>
        <w:rPr>
          <w:rFonts w:asciiTheme="minorHAnsi" w:hAnsiTheme="minorHAnsi"/>
          <w:sz w:val="18"/>
          <w:szCs w:val="18"/>
        </w:rPr>
        <w:t> </w:t>
      </w:r>
      <w:r w:rsidRPr="00EA6A34">
        <w:rPr>
          <w:rFonts w:asciiTheme="minorHAnsi" w:hAnsiTheme="minorHAnsi"/>
          <w:sz w:val="18"/>
          <w:szCs w:val="18"/>
        </w:rPr>
        <w:t>počtu</w:t>
      </w:r>
      <w:r>
        <w:rPr>
          <w:rFonts w:asciiTheme="minorHAnsi" w:hAnsiTheme="minorHAnsi"/>
          <w:sz w:val="18"/>
          <w:szCs w:val="18"/>
        </w:rPr>
        <w:t xml:space="preserve"> </w:t>
      </w:r>
      <w:r w:rsidR="00386B2F">
        <w:rPr>
          <w:rFonts w:asciiTheme="minorHAnsi" w:hAnsiTheme="minorHAnsi"/>
          <w:sz w:val="18"/>
          <w:szCs w:val="18"/>
        </w:rPr>
        <w:t>4</w:t>
      </w:r>
      <w:r w:rsidRPr="00EA6A34">
        <w:rPr>
          <w:rFonts w:asciiTheme="minorHAnsi" w:hAnsiTheme="minorHAnsi"/>
          <w:sz w:val="18"/>
          <w:szCs w:val="18"/>
        </w:rPr>
        <w:t xml:space="preserve"> ks – </w:t>
      </w:r>
      <w:r w:rsidRPr="00E71B40">
        <w:rPr>
          <w:rFonts w:asciiTheme="minorHAnsi" w:hAnsiTheme="minorHAnsi"/>
          <w:sz w:val="18"/>
          <w:szCs w:val="18"/>
        </w:rPr>
        <w:t xml:space="preserve">viz příloha číslo </w:t>
      </w:r>
      <w:r w:rsidR="003B277F">
        <w:rPr>
          <w:rFonts w:asciiTheme="minorHAnsi" w:hAnsiTheme="minorHAnsi"/>
          <w:sz w:val="18"/>
          <w:szCs w:val="18"/>
        </w:rPr>
        <w:fldChar w:fldCharType="begin"/>
      </w:r>
      <w:r w:rsidR="003B277F">
        <w:rPr>
          <w:rFonts w:asciiTheme="minorHAnsi" w:hAnsiTheme="minorHAnsi"/>
          <w:sz w:val="18"/>
          <w:szCs w:val="18"/>
        </w:rPr>
        <w:instrText xml:space="preserve"> REF _Ref44506377 \r \h </w:instrText>
      </w:r>
      <w:r w:rsidR="003B277F">
        <w:rPr>
          <w:rFonts w:asciiTheme="minorHAnsi" w:hAnsiTheme="minorHAnsi"/>
          <w:sz w:val="18"/>
          <w:szCs w:val="18"/>
        </w:rPr>
      </w:r>
      <w:r w:rsidR="003B277F">
        <w:rPr>
          <w:rFonts w:asciiTheme="minorHAnsi" w:hAnsiTheme="minorHAnsi"/>
          <w:sz w:val="18"/>
          <w:szCs w:val="18"/>
        </w:rPr>
        <w:fldChar w:fldCharType="separate"/>
      </w:r>
      <w:r w:rsidR="00D26D2F">
        <w:rPr>
          <w:rFonts w:asciiTheme="minorHAnsi" w:hAnsiTheme="minorHAnsi"/>
          <w:sz w:val="18"/>
          <w:szCs w:val="18"/>
        </w:rPr>
        <w:t>8.1.1</w:t>
      </w:r>
      <w:r w:rsidR="003B277F">
        <w:rPr>
          <w:rFonts w:asciiTheme="minorHAnsi" w:hAnsiTheme="minorHAnsi"/>
          <w:sz w:val="18"/>
          <w:szCs w:val="18"/>
        </w:rPr>
        <w:fldChar w:fldCharType="end"/>
      </w:r>
    </w:p>
    <w:p w14:paraId="27535210" w14:textId="77777777" w:rsidR="00EA6A34" w:rsidRPr="00EA6A34" w:rsidRDefault="00EA6A34" w:rsidP="00EA6A34">
      <w:pPr>
        <w:numPr>
          <w:ilvl w:val="3"/>
          <w:numId w:val="7"/>
        </w:numPr>
        <w:spacing w:after="120" w:line="264" w:lineRule="auto"/>
        <w:jc w:val="both"/>
        <w:rPr>
          <w:rFonts w:asciiTheme="minorHAnsi" w:hAnsiTheme="minorHAnsi"/>
          <w:sz w:val="18"/>
          <w:szCs w:val="18"/>
        </w:rPr>
      </w:pPr>
      <w:r w:rsidRPr="00EA6A34">
        <w:rPr>
          <w:rFonts w:asciiTheme="minorHAnsi" w:hAnsiTheme="minorHAnsi"/>
          <w:sz w:val="18"/>
          <w:szCs w:val="18"/>
        </w:rPr>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427FEC34" w14:textId="77777777" w:rsidR="00EA6A34" w:rsidRPr="00EA6A34" w:rsidRDefault="00EA6A34" w:rsidP="00EA6A34">
      <w:pPr>
        <w:numPr>
          <w:ilvl w:val="3"/>
          <w:numId w:val="7"/>
        </w:numPr>
        <w:spacing w:after="120" w:line="264" w:lineRule="auto"/>
        <w:jc w:val="both"/>
        <w:rPr>
          <w:rFonts w:asciiTheme="minorHAnsi" w:hAnsiTheme="minorHAnsi"/>
          <w:sz w:val="18"/>
          <w:szCs w:val="18"/>
        </w:rPr>
      </w:pPr>
      <w:r w:rsidRPr="00EA6A34">
        <w:rPr>
          <w:rFonts w:asciiTheme="minorHAnsi" w:hAnsiTheme="minorHAnsi"/>
          <w:sz w:val="18"/>
          <w:szCs w:val="18"/>
        </w:rPr>
        <w:lastRenderedPageBreak/>
        <w:t>Umístění materiálů s logem Zhotovitele bude možné pouze po konzultaci a po odsouhlasení Objednavatelem.</w:t>
      </w:r>
    </w:p>
    <w:p w14:paraId="4095702A" w14:textId="77777777" w:rsidR="00EA6A34" w:rsidRPr="00EA6A34" w:rsidRDefault="00EA6A34" w:rsidP="00EA6A34">
      <w:pPr>
        <w:numPr>
          <w:ilvl w:val="3"/>
          <w:numId w:val="30"/>
        </w:numPr>
        <w:spacing w:after="120" w:line="264" w:lineRule="auto"/>
        <w:jc w:val="both"/>
        <w:rPr>
          <w:rFonts w:asciiTheme="minorHAnsi" w:hAnsiTheme="minorHAnsi"/>
          <w:sz w:val="18"/>
          <w:szCs w:val="18"/>
        </w:rPr>
      </w:pPr>
      <w:bookmarkStart w:id="32" w:name="_Ref35517545"/>
      <w:r w:rsidRPr="00EA6A34">
        <w:rPr>
          <w:rFonts w:asciiTheme="minorHAnsi" w:hAnsiTheme="minorHAnsi"/>
          <w:sz w:val="18"/>
          <w:szCs w:val="18"/>
        </w:rPr>
        <w:t>Zhotovitel zajistí 1x za 4 měsíce pořízení videodokumentace stavby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Pr="00EA6A34">
        <w:rPr>
          <w:rFonts w:asciiTheme="minorHAnsi" w:hAnsiTheme="minorHAnsi"/>
          <w:sz w:val="18"/>
          <w:szCs w:val="18"/>
        </w:rPr>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2"/>
    </w:p>
    <w:p w14:paraId="3FFCDCF7" w14:textId="77777777" w:rsidR="00EA6A34" w:rsidRPr="00EA6A34" w:rsidRDefault="00EA6A34" w:rsidP="00EA6A34">
      <w:pPr>
        <w:numPr>
          <w:ilvl w:val="3"/>
          <w:numId w:val="7"/>
        </w:numPr>
        <w:spacing w:after="120" w:line="264" w:lineRule="auto"/>
        <w:jc w:val="both"/>
        <w:rPr>
          <w:rFonts w:ascii="Arial" w:hAnsi="Arial"/>
          <w:color w:val="222222"/>
          <w:sz w:val="18"/>
          <w:szCs w:val="24"/>
        </w:rPr>
      </w:pPr>
      <w:r w:rsidRPr="00EA6A34">
        <w:rPr>
          <w:rFonts w:asciiTheme="minorHAnsi" w:hAnsiTheme="minorHAnsi"/>
          <w:sz w:val="18"/>
          <w:szCs w:val="18"/>
        </w:rPr>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62B5C42C" w14:textId="51C534C2" w:rsidR="00EA6A34" w:rsidRPr="00EA6A34" w:rsidRDefault="00EA6A34" w:rsidP="00EA6A34">
      <w:pPr>
        <w:numPr>
          <w:ilvl w:val="3"/>
          <w:numId w:val="7"/>
        </w:numPr>
        <w:spacing w:after="120" w:line="264" w:lineRule="auto"/>
        <w:jc w:val="both"/>
        <w:rPr>
          <w:rFonts w:asciiTheme="minorHAnsi" w:hAnsiTheme="minorHAnsi"/>
          <w:sz w:val="18"/>
          <w:szCs w:val="18"/>
        </w:rPr>
      </w:pPr>
      <w:r w:rsidRPr="00EA6A34">
        <w:rPr>
          <w:rFonts w:asciiTheme="minorHAnsi" w:hAnsiTheme="minorHAnsi"/>
          <w:sz w:val="18"/>
          <w:szCs w:val="18"/>
        </w:rPr>
        <w:t xml:space="preserve">Žadatel, nebo Zhotovitel stavby jakožto cizí právní subjekt (CPS), který má povinnost provádět letecké práce na základě videodokumentace, která je definována v odstavci </w:t>
      </w:r>
      <w:r w:rsidRPr="00EA6A34">
        <w:rPr>
          <w:rFonts w:asciiTheme="minorHAnsi" w:hAnsiTheme="minorHAnsi"/>
          <w:sz w:val="18"/>
          <w:szCs w:val="18"/>
        </w:rPr>
        <w:fldChar w:fldCharType="begin"/>
      </w:r>
      <w:r w:rsidRPr="00EA6A34">
        <w:rPr>
          <w:rFonts w:asciiTheme="minorHAnsi" w:hAnsiTheme="minorHAnsi"/>
          <w:sz w:val="18"/>
          <w:szCs w:val="18"/>
        </w:rPr>
        <w:instrText xml:space="preserve"> REF _Ref35517545 \r \h  \* MERGEFORMAT </w:instrText>
      </w:r>
      <w:r w:rsidRPr="00EA6A34">
        <w:rPr>
          <w:rFonts w:asciiTheme="minorHAnsi" w:hAnsiTheme="minorHAnsi"/>
          <w:sz w:val="18"/>
          <w:szCs w:val="18"/>
        </w:rPr>
      </w:r>
      <w:r w:rsidRPr="00EA6A34">
        <w:rPr>
          <w:rFonts w:asciiTheme="minorHAnsi" w:hAnsiTheme="minorHAnsi"/>
          <w:sz w:val="18"/>
          <w:szCs w:val="18"/>
        </w:rPr>
        <w:fldChar w:fldCharType="separate"/>
      </w:r>
      <w:r w:rsidR="00D26D2F">
        <w:rPr>
          <w:rFonts w:asciiTheme="minorHAnsi" w:hAnsiTheme="minorHAnsi"/>
          <w:sz w:val="18"/>
          <w:szCs w:val="18"/>
        </w:rPr>
        <w:t>4.6.8.1</w:t>
      </w:r>
      <w:r w:rsidRPr="00EA6A34">
        <w:rPr>
          <w:rFonts w:asciiTheme="minorHAnsi" w:hAnsiTheme="minorHAnsi"/>
          <w:sz w:val="18"/>
          <w:szCs w:val="18"/>
        </w:rPr>
        <w:fldChar w:fldCharType="end"/>
      </w:r>
      <w:r w:rsidRPr="00EA6A34">
        <w:rPr>
          <w:rFonts w:asciiTheme="minorHAnsi" w:hAnsiTheme="minorHAnsi"/>
          <w:sz w:val="18"/>
          <w:szCs w:val="18"/>
        </w:rPr>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0E9DCBC3" w14:textId="77777777" w:rsidR="0069470F" w:rsidRDefault="0069470F" w:rsidP="0069470F">
      <w:pPr>
        <w:pStyle w:val="Nadpis2-1"/>
      </w:pPr>
      <w:bookmarkStart w:id="33" w:name="_Toc7077140"/>
      <w:bookmarkStart w:id="34" w:name="_Toc44586359"/>
      <w:r w:rsidRPr="00EC2E51">
        <w:t>ORGANIZACE</w:t>
      </w:r>
      <w:r>
        <w:t xml:space="preserve"> VÝSTAVBY, VÝLUKY</w:t>
      </w:r>
      <w:bookmarkEnd w:id="33"/>
      <w:bookmarkEnd w:id="34"/>
    </w:p>
    <w:p w14:paraId="1C4C13F5" w14:textId="34C5C760" w:rsidR="004D3113" w:rsidRDefault="004D3113" w:rsidP="004D3113">
      <w:pPr>
        <w:pStyle w:val="Text2-1"/>
        <w:rPr>
          <w:rFonts w:asciiTheme="minorHAnsi" w:hAnsiTheme="minorHAnsi"/>
        </w:rPr>
      </w:pPr>
      <w:r w:rsidRPr="004D3113">
        <w:rPr>
          <w:rFonts w:asciiTheme="minorHAnsi" w:hAnsiTheme="minorHAnsi"/>
        </w:rPr>
        <w:t>Při zpracování harmonogramu je nutné vycházet z jednotlivých stavebních postupů uvedených v ZOV.</w:t>
      </w:r>
    </w:p>
    <w:p w14:paraId="227E7788" w14:textId="721CE0B9" w:rsidR="00304D13" w:rsidRDefault="00304D13" w:rsidP="004D3113">
      <w:pPr>
        <w:pStyle w:val="Text2-1"/>
        <w:rPr>
          <w:rFonts w:asciiTheme="minorHAnsi" w:hAnsiTheme="minorHAnsi"/>
        </w:rPr>
      </w:pPr>
      <w:r>
        <w:rPr>
          <w:rFonts w:asciiTheme="minorHAnsi" w:hAnsiTheme="minorHAnsi"/>
        </w:rPr>
        <w:t>Zhotovitel je oprávněn zahájit realizaci Stavby po obdržení pravomocného stavebního povolení, či jiného potřebného rozhodnutí příslušného správního orgánu.</w:t>
      </w:r>
    </w:p>
    <w:p w14:paraId="3C0FC41E" w14:textId="175858BE" w:rsidR="004D3113" w:rsidRDefault="004D3113" w:rsidP="004D3113">
      <w:pPr>
        <w:pStyle w:val="Text2-1"/>
        <w:rPr>
          <w:rFonts w:asciiTheme="minorHAnsi" w:hAnsiTheme="minorHAnsi"/>
        </w:rPr>
      </w:pPr>
      <w:r>
        <w:rPr>
          <w:rFonts w:asciiTheme="minorHAnsi" w:hAnsiTheme="minorHAnsi"/>
        </w:rPr>
        <w:t xml:space="preserve">V </w:t>
      </w:r>
      <w:r w:rsidRPr="004D3113">
        <w:rPr>
          <w:rFonts w:asciiTheme="minorHAnsi" w:hAnsiTheme="minorHAnsi"/>
        </w:rPr>
        <w:t>harmonogramu postupu prací je nutno dle ZOV v Projektové dokumentaci respektovat zejména následující požadavky a termíny:</w:t>
      </w:r>
    </w:p>
    <w:p w14:paraId="3F7C064B" w14:textId="77777777" w:rsidR="004D3113" w:rsidRPr="004D3113" w:rsidRDefault="004D3113" w:rsidP="004D3113">
      <w:pPr>
        <w:numPr>
          <w:ilvl w:val="0"/>
          <w:numId w:val="4"/>
        </w:numPr>
        <w:spacing w:after="60" w:line="264" w:lineRule="auto"/>
        <w:jc w:val="both"/>
        <w:rPr>
          <w:rFonts w:asciiTheme="minorHAnsi" w:hAnsiTheme="minorHAnsi"/>
          <w:sz w:val="18"/>
          <w:szCs w:val="18"/>
        </w:rPr>
      </w:pPr>
      <w:r w:rsidRPr="004D3113">
        <w:rPr>
          <w:rFonts w:asciiTheme="minorHAnsi" w:hAnsiTheme="minorHAnsi"/>
          <w:sz w:val="18"/>
          <w:szCs w:val="18"/>
        </w:rPr>
        <w:t>termín zahájení a ukončení stavby</w:t>
      </w:r>
    </w:p>
    <w:p w14:paraId="140A434A" w14:textId="77777777" w:rsidR="004D3113" w:rsidRPr="004D3113" w:rsidRDefault="004D3113" w:rsidP="004D3113">
      <w:pPr>
        <w:numPr>
          <w:ilvl w:val="0"/>
          <w:numId w:val="4"/>
        </w:numPr>
        <w:spacing w:after="60" w:line="264" w:lineRule="auto"/>
        <w:jc w:val="both"/>
        <w:rPr>
          <w:rFonts w:asciiTheme="minorHAnsi" w:hAnsiTheme="minorHAnsi"/>
          <w:sz w:val="18"/>
          <w:szCs w:val="18"/>
        </w:rPr>
      </w:pPr>
      <w:r w:rsidRPr="004D3113">
        <w:rPr>
          <w:rFonts w:asciiTheme="minorHAnsi" w:hAnsiTheme="minorHAnsi"/>
          <w:sz w:val="18"/>
          <w:szCs w:val="18"/>
        </w:rPr>
        <w:t>možné termíny uvádění provozuschopných celků do provozu</w:t>
      </w:r>
    </w:p>
    <w:p w14:paraId="68C431C4" w14:textId="77777777" w:rsidR="004D3113" w:rsidRPr="004D3113" w:rsidRDefault="004D3113" w:rsidP="004D3113">
      <w:pPr>
        <w:numPr>
          <w:ilvl w:val="0"/>
          <w:numId w:val="4"/>
        </w:numPr>
        <w:spacing w:after="60" w:line="264" w:lineRule="auto"/>
        <w:jc w:val="both"/>
        <w:rPr>
          <w:rFonts w:asciiTheme="minorHAnsi" w:hAnsiTheme="minorHAnsi"/>
          <w:sz w:val="18"/>
          <w:szCs w:val="18"/>
        </w:rPr>
      </w:pPr>
      <w:r w:rsidRPr="004D3113">
        <w:rPr>
          <w:rFonts w:asciiTheme="minorHAnsi" w:hAnsiTheme="minorHAnsi"/>
          <w:sz w:val="18"/>
          <w:szCs w:val="18"/>
        </w:rPr>
        <w:t>přechodové stavy, provozní zkoušky (kontrolní a zkušební plán)</w:t>
      </w:r>
    </w:p>
    <w:p w14:paraId="49B61BC5" w14:textId="4EE7BD16" w:rsidR="004D3113" w:rsidRDefault="004D3113" w:rsidP="004D3113">
      <w:pPr>
        <w:numPr>
          <w:ilvl w:val="0"/>
          <w:numId w:val="4"/>
        </w:numPr>
        <w:spacing w:after="60" w:line="264" w:lineRule="auto"/>
        <w:jc w:val="both"/>
        <w:rPr>
          <w:rFonts w:asciiTheme="minorHAnsi" w:hAnsiTheme="minorHAnsi"/>
          <w:sz w:val="18"/>
          <w:szCs w:val="18"/>
        </w:rPr>
      </w:pPr>
      <w:r w:rsidRPr="004D3113">
        <w:rPr>
          <w:rFonts w:asciiTheme="minorHAnsi" w:hAnsiTheme="minorHAnsi"/>
          <w:sz w:val="18"/>
          <w:szCs w:val="18"/>
        </w:rPr>
        <w:t>koordinace se souběžně probíhajícími stavbami</w:t>
      </w:r>
    </w:p>
    <w:p w14:paraId="2B4DD8A6" w14:textId="101344DE" w:rsidR="00304D13" w:rsidRDefault="00304D13">
      <w:pPr>
        <w:spacing w:after="240" w:line="264" w:lineRule="auto"/>
        <w:rPr>
          <w:rFonts w:asciiTheme="minorHAnsi" w:hAnsiTheme="minorHAnsi"/>
          <w:sz w:val="18"/>
          <w:szCs w:val="18"/>
        </w:rPr>
      </w:pPr>
      <w:r>
        <w:rPr>
          <w:rFonts w:asciiTheme="minorHAnsi" w:hAnsiTheme="minorHAnsi"/>
          <w:sz w:val="18"/>
          <w:szCs w:val="18"/>
        </w:rPr>
        <w:br w:type="page"/>
      </w:r>
    </w:p>
    <w:p w14:paraId="4E45C539" w14:textId="77777777" w:rsidR="00304D13" w:rsidRDefault="00304D13" w:rsidP="00304D13">
      <w:pPr>
        <w:spacing w:after="60" w:line="264" w:lineRule="auto"/>
        <w:ind w:left="1077"/>
        <w:jc w:val="both"/>
        <w:rPr>
          <w:rFonts w:asciiTheme="minorHAnsi" w:hAnsiTheme="minorHAnsi"/>
          <w:sz w:val="18"/>
          <w:szCs w:val="18"/>
        </w:rPr>
      </w:pPr>
    </w:p>
    <w:p w14:paraId="724CF0A4" w14:textId="77777777" w:rsidR="004D3113" w:rsidRPr="00FB608D" w:rsidRDefault="004D3113" w:rsidP="004D3113">
      <w:pPr>
        <w:pStyle w:val="Text2-1"/>
      </w:pPr>
      <w:r w:rsidRPr="00FB608D">
        <w:t>Závazným pro Zhotovitele jsou termíny, které jsou uvedeny v následující tabulce:</w:t>
      </w:r>
    </w:p>
    <w:tbl>
      <w:tblPr>
        <w:tblStyle w:val="Mkatabulky1"/>
        <w:tblW w:w="8051" w:type="dxa"/>
        <w:tblInd w:w="737" w:type="dxa"/>
        <w:tblLook w:val="04A0" w:firstRow="1" w:lastRow="0" w:firstColumn="1" w:lastColumn="0" w:noHBand="0" w:noVBand="1"/>
      </w:tblPr>
      <w:tblGrid>
        <w:gridCol w:w="1316"/>
        <w:gridCol w:w="3076"/>
        <w:gridCol w:w="1694"/>
        <w:gridCol w:w="1965"/>
      </w:tblGrid>
      <w:tr w:rsidR="00D17A51" w14:paraId="4DB7EF8C" w14:textId="77777777" w:rsidTr="00241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6" w:type="dxa"/>
            <w:hideMark/>
          </w:tcPr>
          <w:p w14:paraId="1FE0AA59" w14:textId="77777777" w:rsidR="00D17A51" w:rsidRDefault="00D17A51" w:rsidP="00241AB3">
            <w:pPr>
              <w:pStyle w:val="Tabulka-9"/>
              <w:rPr>
                <w:rFonts w:ascii="Calibri" w:hAnsi="Calibri"/>
              </w:rPr>
            </w:pPr>
            <w:r>
              <w:rPr>
                <w:rStyle w:val="Siln"/>
              </w:rPr>
              <w:t>Postup</w:t>
            </w:r>
          </w:p>
        </w:tc>
        <w:tc>
          <w:tcPr>
            <w:tcW w:w="3076" w:type="dxa"/>
            <w:hideMark/>
          </w:tcPr>
          <w:p w14:paraId="08F3E9B5" w14:textId="77777777" w:rsidR="00D17A51" w:rsidRDefault="00D17A51" w:rsidP="00241AB3">
            <w:pPr>
              <w:pStyle w:val="Tabulka-9"/>
              <w:cnfStyle w:val="100000000000" w:firstRow="1" w:lastRow="0" w:firstColumn="0" w:lastColumn="0" w:oddVBand="0" w:evenVBand="0" w:oddHBand="0" w:evenHBand="0" w:firstRowFirstColumn="0" w:firstRowLastColumn="0" w:lastRowFirstColumn="0" w:lastRowLastColumn="0"/>
            </w:pPr>
            <w:r>
              <w:rPr>
                <w:rStyle w:val="Siln"/>
              </w:rPr>
              <w:t>Činnosti</w:t>
            </w:r>
          </w:p>
        </w:tc>
        <w:tc>
          <w:tcPr>
            <w:tcW w:w="1694" w:type="dxa"/>
            <w:hideMark/>
          </w:tcPr>
          <w:p w14:paraId="10598246" w14:textId="77777777" w:rsidR="00D17A51" w:rsidRDefault="00D17A51" w:rsidP="00241AB3">
            <w:pPr>
              <w:pStyle w:val="Tabulka-9"/>
              <w:cnfStyle w:val="100000000000" w:firstRow="1" w:lastRow="0" w:firstColumn="0" w:lastColumn="0" w:oddVBand="0" w:evenVBand="0" w:oddHBand="0" w:evenHBand="0" w:firstRowFirstColumn="0" w:firstRowLastColumn="0" w:lastRowFirstColumn="0" w:lastRowLastColumn="0"/>
            </w:pPr>
            <w:r>
              <w:rPr>
                <w:rStyle w:val="Siln"/>
              </w:rPr>
              <w:t>Typ výluky</w:t>
            </w:r>
          </w:p>
        </w:tc>
        <w:tc>
          <w:tcPr>
            <w:tcW w:w="1965" w:type="dxa"/>
            <w:hideMark/>
          </w:tcPr>
          <w:p w14:paraId="54E76FC6" w14:textId="77777777" w:rsidR="00D17A51" w:rsidRDefault="00D17A51" w:rsidP="00241AB3">
            <w:pPr>
              <w:pStyle w:val="Tabulka-9"/>
              <w:cnfStyle w:val="100000000000" w:firstRow="1" w:lastRow="0" w:firstColumn="0" w:lastColumn="0" w:oddVBand="0" w:evenVBand="0" w:oddHBand="0" w:evenHBand="0" w:firstRowFirstColumn="0" w:firstRowLastColumn="0" w:lastRowFirstColumn="0" w:lastRowLastColumn="0"/>
            </w:pPr>
            <w:r>
              <w:rPr>
                <w:rStyle w:val="Siln"/>
              </w:rPr>
              <w:t>Doba trvání</w:t>
            </w:r>
          </w:p>
        </w:tc>
      </w:tr>
      <w:tr w:rsidR="00D17A51" w14:paraId="2815C2F1" w14:textId="77777777" w:rsidTr="00241AB3">
        <w:tc>
          <w:tcPr>
            <w:cnfStyle w:val="001000000000" w:firstRow="0" w:lastRow="0" w:firstColumn="1" w:lastColumn="0" w:oddVBand="0" w:evenVBand="0" w:oddHBand="0" w:evenHBand="0" w:firstRowFirstColumn="0" w:firstRowLastColumn="0" w:lastRowFirstColumn="0" w:lastRowLastColumn="0"/>
            <w:tcW w:w="1316" w:type="dxa"/>
            <w:hideMark/>
          </w:tcPr>
          <w:p w14:paraId="246DA7ED" w14:textId="77777777" w:rsidR="00D17A51" w:rsidRDefault="00D17A51" w:rsidP="00241AB3">
            <w:pPr>
              <w:pStyle w:val="Tabulka-9"/>
            </w:pPr>
            <w:r>
              <w:t> </w:t>
            </w:r>
          </w:p>
        </w:tc>
        <w:tc>
          <w:tcPr>
            <w:tcW w:w="3076" w:type="dxa"/>
            <w:hideMark/>
          </w:tcPr>
          <w:p w14:paraId="1DCFEF50" w14:textId="77777777" w:rsidR="00D17A51" w:rsidRDefault="00D17A51" w:rsidP="00241AB3">
            <w:pPr>
              <w:pStyle w:val="Tabulka-9"/>
              <w:cnfStyle w:val="000000000000" w:firstRow="0" w:lastRow="0" w:firstColumn="0" w:lastColumn="0" w:oddVBand="0" w:evenVBand="0" w:oddHBand="0" w:evenHBand="0" w:firstRowFirstColumn="0" w:firstRowLastColumn="0" w:lastRowFirstColumn="0" w:lastRowLastColumn="0"/>
            </w:pPr>
            <w:r>
              <w:t xml:space="preserve">Zahájení prací </w:t>
            </w:r>
          </w:p>
        </w:tc>
        <w:tc>
          <w:tcPr>
            <w:tcW w:w="1694" w:type="dxa"/>
            <w:hideMark/>
          </w:tcPr>
          <w:p w14:paraId="4D1C9D17" w14:textId="77777777" w:rsidR="00D17A51" w:rsidRDefault="00D17A51" w:rsidP="00241AB3">
            <w:pPr>
              <w:pStyle w:val="Tabulka-9"/>
              <w:cnfStyle w:val="000000000000" w:firstRow="0" w:lastRow="0" w:firstColumn="0" w:lastColumn="0" w:oddVBand="0" w:evenVBand="0" w:oddHBand="0" w:evenHBand="0" w:firstRowFirstColumn="0" w:firstRowLastColumn="0" w:lastRowFirstColumn="0" w:lastRowLastColumn="0"/>
            </w:pPr>
            <w:r>
              <w:t> </w:t>
            </w:r>
          </w:p>
        </w:tc>
        <w:tc>
          <w:tcPr>
            <w:tcW w:w="1965" w:type="dxa"/>
            <w:hideMark/>
          </w:tcPr>
          <w:p w14:paraId="5DC34AB4" w14:textId="2CF6E2AE" w:rsidR="00D17A51" w:rsidRDefault="00D17A51" w:rsidP="00241AB3">
            <w:pPr>
              <w:pStyle w:val="Tabulka-9"/>
              <w:cnfStyle w:val="000000000000" w:firstRow="0" w:lastRow="0" w:firstColumn="0" w:lastColumn="0" w:oddVBand="0" w:evenVBand="0" w:oddHBand="0" w:evenHBand="0" w:firstRowFirstColumn="0" w:firstRowLastColumn="0" w:lastRowFirstColumn="0" w:lastRowLastColumn="0"/>
            </w:pPr>
            <w:r>
              <w:t>předpoklad září 2020</w:t>
            </w:r>
          </w:p>
        </w:tc>
      </w:tr>
      <w:tr w:rsidR="00D17A51" w14:paraId="60AE0745" w14:textId="77777777" w:rsidTr="00241AB3">
        <w:tc>
          <w:tcPr>
            <w:cnfStyle w:val="001000000000" w:firstRow="0" w:lastRow="0" w:firstColumn="1" w:lastColumn="0" w:oddVBand="0" w:evenVBand="0" w:oddHBand="0" w:evenHBand="0" w:firstRowFirstColumn="0" w:firstRowLastColumn="0" w:lastRowFirstColumn="0" w:lastRowLastColumn="0"/>
            <w:tcW w:w="1316" w:type="dxa"/>
            <w:hideMark/>
          </w:tcPr>
          <w:p w14:paraId="65E47270" w14:textId="78A2D764" w:rsidR="00D17A51" w:rsidRDefault="00D17A51" w:rsidP="00AB43F2">
            <w:pPr>
              <w:pStyle w:val="Tabulka-9"/>
            </w:pPr>
            <w:r>
              <w:t xml:space="preserve">Sekce 1 projektování </w:t>
            </w:r>
          </w:p>
        </w:tc>
        <w:tc>
          <w:tcPr>
            <w:tcW w:w="3076" w:type="dxa"/>
            <w:hideMark/>
          </w:tcPr>
          <w:p w14:paraId="135E32DD" w14:textId="101481CC"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r>
              <w:t>Zpracování DSP+PDPS vč. schválení a vydání stavebního povolení v právní moci</w:t>
            </w:r>
            <w:r w:rsidR="009A1028">
              <w:t xml:space="preserve">, provedení potřebných průzkumů, vzorkování památkově chráněných prvků (okna, fasádní obklad atd. dle </w:t>
            </w:r>
            <w:r w:rsidR="006823E2">
              <w:t>design</w:t>
            </w:r>
            <w:r w:rsidR="009A1028">
              <w:t xml:space="preserve"> manuálu)</w:t>
            </w:r>
          </w:p>
        </w:tc>
        <w:tc>
          <w:tcPr>
            <w:tcW w:w="1694" w:type="dxa"/>
            <w:hideMark/>
          </w:tcPr>
          <w:p w14:paraId="1FD1F565" w14:textId="10C100EE"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965" w:type="dxa"/>
            <w:hideMark/>
          </w:tcPr>
          <w:p w14:paraId="54BFE481" w14:textId="4DB6E73A" w:rsidR="00D17A51" w:rsidRDefault="00694D65" w:rsidP="008B22CB">
            <w:pPr>
              <w:pStyle w:val="Tabulka-9"/>
              <w:cnfStyle w:val="000000000000" w:firstRow="0" w:lastRow="0" w:firstColumn="0" w:lastColumn="0" w:oddVBand="0" w:evenVBand="0" w:oddHBand="0" w:evenHBand="0" w:firstRowFirstColumn="0" w:firstRowLastColumn="0" w:lastRowFirstColumn="0" w:lastRowLastColumn="0"/>
            </w:pPr>
            <w:r>
              <w:t>1</w:t>
            </w:r>
            <w:r w:rsidR="007F33DB">
              <w:t>0</w:t>
            </w:r>
            <w:r>
              <w:t xml:space="preserve"> </w:t>
            </w:r>
            <w:r w:rsidR="00D17A51">
              <w:t xml:space="preserve">měsíců od </w:t>
            </w:r>
            <w:r w:rsidR="008B22CB">
              <w:t xml:space="preserve">Data </w:t>
            </w:r>
            <w:r w:rsidR="00D17A51">
              <w:t xml:space="preserve">zahájení prací </w:t>
            </w:r>
          </w:p>
        </w:tc>
      </w:tr>
      <w:tr w:rsidR="00D17A51" w14:paraId="7FD95116" w14:textId="77777777" w:rsidTr="00241AB3">
        <w:tc>
          <w:tcPr>
            <w:cnfStyle w:val="001000000000" w:firstRow="0" w:lastRow="0" w:firstColumn="1" w:lastColumn="0" w:oddVBand="0" w:evenVBand="0" w:oddHBand="0" w:evenHBand="0" w:firstRowFirstColumn="0" w:firstRowLastColumn="0" w:lastRowFirstColumn="0" w:lastRowLastColumn="0"/>
            <w:tcW w:w="1316" w:type="dxa"/>
          </w:tcPr>
          <w:p w14:paraId="66143A05" w14:textId="4F434257" w:rsidR="00D17A51" w:rsidRDefault="00D17A51" w:rsidP="00AB43F2">
            <w:pPr>
              <w:pStyle w:val="Tabulka-9"/>
            </w:pPr>
            <w:r>
              <w:t>Sekce 2 stavební</w:t>
            </w:r>
          </w:p>
        </w:tc>
        <w:tc>
          <w:tcPr>
            <w:tcW w:w="3076" w:type="dxa"/>
          </w:tcPr>
          <w:p w14:paraId="2014D77C" w14:textId="7DA9E07E" w:rsidR="00D17A51" w:rsidRDefault="006823E2" w:rsidP="00AB43F2">
            <w:pPr>
              <w:pStyle w:val="Tabulka-9"/>
              <w:cnfStyle w:val="000000000000" w:firstRow="0" w:lastRow="0" w:firstColumn="0" w:lastColumn="0" w:oddVBand="0" w:evenVBand="0" w:oddHBand="0" w:evenHBand="0" w:firstRowFirstColumn="0" w:firstRowLastColumn="0" w:lastRowFirstColumn="0" w:lastRowLastColumn="0"/>
            </w:pPr>
            <w:r>
              <w:t>Realizaci všech SO a PS kromě SO 98-98</w:t>
            </w:r>
          </w:p>
          <w:p w14:paraId="3102C189" w14:textId="1EBA36C4"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p>
        </w:tc>
        <w:tc>
          <w:tcPr>
            <w:tcW w:w="1694" w:type="dxa"/>
          </w:tcPr>
          <w:p w14:paraId="51C777F0" w14:textId="6C4A9410"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965" w:type="dxa"/>
          </w:tcPr>
          <w:p w14:paraId="6C5123DA" w14:textId="7CD17109" w:rsidR="00D17A51" w:rsidRDefault="007F33DB" w:rsidP="008B22CB">
            <w:pPr>
              <w:pStyle w:val="Tabulka-9"/>
              <w:cnfStyle w:val="000000000000" w:firstRow="0" w:lastRow="0" w:firstColumn="0" w:lastColumn="0" w:oddVBand="0" w:evenVBand="0" w:oddHBand="0" w:evenHBand="0" w:firstRowFirstColumn="0" w:firstRowLastColumn="0" w:lastRowFirstColumn="0" w:lastRowLastColumn="0"/>
            </w:pPr>
            <w:r>
              <w:t xml:space="preserve">28 </w:t>
            </w:r>
            <w:r w:rsidR="00D17A51">
              <w:t xml:space="preserve">měsíců od </w:t>
            </w:r>
            <w:r w:rsidR="008B22CB">
              <w:t xml:space="preserve">Data </w:t>
            </w:r>
            <w:r w:rsidR="00D17A51">
              <w:t xml:space="preserve">zahájení prací </w:t>
            </w:r>
          </w:p>
        </w:tc>
        <w:bookmarkStart w:id="35" w:name="_GoBack"/>
        <w:bookmarkEnd w:id="35"/>
      </w:tr>
      <w:tr w:rsidR="00D17A51" w14:paraId="2A79553F" w14:textId="77777777" w:rsidTr="00241AB3">
        <w:tc>
          <w:tcPr>
            <w:cnfStyle w:val="001000000000" w:firstRow="0" w:lastRow="0" w:firstColumn="1" w:lastColumn="0" w:oddVBand="0" w:evenVBand="0" w:oddHBand="0" w:evenHBand="0" w:firstRowFirstColumn="0" w:firstRowLastColumn="0" w:lastRowFirstColumn="0" w:lastRowLastColumn="0"/>
            <w:tcW w:w="1316" w:type="dxa"/>
            <w:hideMark/>
          </w:tcPr>
          <w:p w14:paraId="0F59DD2D" w14:textId="282C29CA" w:rsidR="00D17A51" w:rsidRDefault="006823E2" w:rsidP="00AB43F2">
            <w:pPr>
              <w:pStyle w:val="Tabulka-9"/>
            </w:pPr>
            <w:r>
              <w:t>Sekce 3 všeobecný objekt</w:t>
            </w:r>
          </w:p>
        </w:tc>
        <w:tc>
          <w:tcPr>
            <w:tcW w:w="3076" w:type="dxa"/>
            <w:hideMark/>
          </w:tcPr>
          <w:p w14:paraId="0586CB89" w14:textId="77777777"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r>
              <w:t xml:space="preserve">SO 98-98 </w:t>
            </w:r>
          </w:p>
          <w:p w14:paraId="1F3B057D" w14:textId="77777777"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p>
        </w:tc>
        <w:tc>
          <w:tcPr>
            <w:tcW w:w="1694" w:type="dxa"/>
            <w:hideMark/>
          </w:tcPr>
          <w:p w14:paraId="364E4129" w14:textId="77777777" w:rsidR="00D17A51" w:rsidRDefault="00D17A51" w:rsidP="00AB43F2">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965" w:type="dxa"/>
            <w:hideMark/>
          </w:tcPr>
          <w:p w14:paraId="732696EF" w14:textId="46AA6DB8" w:rsidR="00D17A51" w:rsidRDefault="00D17A51" w:rsidP="00694D65">
            <w:pPr>
              <w:pStyle w:val="Tabulka-9"/>
              <w:cnfStyle w:val="000000000000" w:firstRow="0" w:lastRow="0" w:firstColumn="0" w:lastColumn="0" w:oddVBand="0" w:evenVBand="0" w:oddHBand="0" w:evenHBand="0" w:firstRowFirstColumn="0" w:firstRowLastColumn="0" w:lastRowFirstColumn="0" w:lastRowLastColumn="0"/>
            </w:pPr>
            <w:r>
              <w:t xml:space="preserve">6 měsíců od ukončení Sekce </w:t>
            </w:r>
            <w:r w:rsidR="00694D65">
              <w:t xml:space="preserve">2 </w:t>
            </w:r>
            <w:r>
              <w:t>stavební</w:t>
            </w:r>
          </w:p>
        </w:tc>
      </w:tr>
      <w:tr w:rsidR="00D17A51" w:rsidRPr="00EF6B73" w14:paraId="7D0B428F" w14:textId="77777777" w:rsidTr="00241AB3">
        <w:trPr>
          <w:trHeight w:val="1012"/>
        </w:trPr>
        <w:tc>
          <w:tcPr>
            <w:tcW w:w="1316" w:type="dxa"/>
            <w:hideMark/>
          </w:tcPr>
          <w:p w14:paraId="0BC826A2" w14:textId="77777777" w:rsidR="00D17A51" w:rsidRPr="00EF6B73" w:rsidRDefault="00D17A51" w:rsidP="00AB43F2">
            <w:pPr>
              <w:pStyle w:val="Tabulka-9"/>
              <w:cnfStyle w:val="001000000000" w:firstRow="0" w:lastRow="0" w:firstColumn="1"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F6B73">
              <w:t>Doba pro dokončení celého díla</w:t>
            </w:r>
            <w:r w:rsidRPr="00EF6B73">
              <w:rPr>
                <w:rFonts w:ascii="Times New Roman" w:eastAsia="Times New Roman" w:hAnsi="Times New Roman" w:cs="Times New Roman"/>
                <w:sz w:val="24"/>
                <w:szCs w:val="24"/>
              </w:rPr>
              <w:t xml:space="preserve"> </w:t>
            </w:r>
          </w:p>
        </w:tc>
        <w:tc>
          <w:tcPr>
            <w:tcW w:w="3076" w:type="dxa"/>
            <w:hideMark/>
          </w:tcPr>
          <w:p w14:paraId="187ED90A" w14:textId="77777777" w:rsidR="00D17A51" w:rsidRPr="00EF6B73" w:rsidRDefault="00D17A51" w:rsidP="00AB43F2">
            <w:pPr>
              <w:pStyle w:val="Tabulka-9"/>
              <w:rPr>
                <w:rFonts w:ascii="Times New Roman" w:eastAsia="Times New Roman" w:hAnsi="Times New Roman" w:cs="Times New Roman"/>
                <w:sz w:val="24"/>
                <w:szCs w:val="24"/>
              </w:rPr>
            </w:pPr>
            <w:r w:rsidRPr="00EF6B73">
              <w:rPr>
                <w:rFonts w:eastAsia="Times New Roman" w:cs="Times New Roman"/>
              </w:rPr>
              <w:t xml:space="preserve">Ukončení stavby- celého díla </w:t>
            </w:r>
          </w:p>
          <w:p w14:paraId="55591359" w14:textId="77777777" w:rsidR="00D17A51" w:rsidRPr="00EF6B73" w:rsidRDefault="00D17A51" w:rsidP="00AB43F2">
            <w:pPr>
              <w:pStyle w:val="Tabulka-9"/>
              <w:rPr>
                <w:rFonts w:ascii="Calibri" w:hAnsi="Calibri" w:cs="Calibri"/>
                <w:sz w:val="22"/>
                <w:szCs w:val="22"/>
              </w:rPr>
            </w:pPr>
            <w:r w:rsidRPr="00EF6B73">
              <w:t xml:space="preserve"> (odevzdaní DSPS atd. dle SO 98-98) </w:t>
            </w:r>
          </w:p>
        </w:tc>
        <w:tc>
          <w:tcPr>
            <w:tcW w:w="1694" w:type="dxa"/>
            <w:hideMark/>
          </w:tcPr>
          <w:p w14:paraId="55481872" w14:textId="77777777" w:rsidR="00D17A51" w:rsidRPr="00EF6B73" w:rsidRDefault="00D17A51" w:rsidP="00AB43F2">
            <w:pPr>
              <w:pStyle w:val="Tabulka-9"/>
            </w:pPr>
          </w:p>
        </w:tc>
        <w:tc>
          <w:tcPr>
            <w:tcW w:w="1965" w:type="dxa"/>
            <w:hideMark/>
          </w:tcPr>
          <w:p w14:paraId="49DEA275" w14:textId="004D4300" w:rsidR="00D17A51" w:rsidRPr="00EF6B73" w:rsidRDefault="00460FB1" w:rsidP="008B22CB">
            <w:pPr>
              <w:pStyle w:val="Tabulka-9"/>
              <w:rPr>
                <w:rFonts w:ascii="Times New Roman" w:hAnsi="Times New Roman"/>
                <w:sz w:val="24"/>
                <w:szCs w:val="24"/>
              </w:rPr>
            </w:pPr>
            <w:r>
              <w:t>34</w:t>
            </w:r>
            <w:r w:rsidR="00D17A51" w:rsidRPr="00EF6B73">
              <w:t xml:space="preserve"> měsíců od </w:t>
            </w:r>
            <w:r w:rsidR="008B22CB">
              <w:t xml:space="preserve">Data </w:t>
            </w:r>
            <w:r w:rsidR="00D17A51" w:rsidRPr="00EF6B73">
              <w:t xml:space="preserve">zahájení prací (viz </w:t>
            </w:r>
            <w:r w:rsidR="008B22CB">
              <w:t>příloha k nabídce</w:t>
            </w:r>
            <w:r w:rsidR="00D17A51" w:rsidRPr="00EF6B73">
              <w:t>)*</w:t>
            </w:r>
          </w:p>
        </w:tc>
      </w:tr>
    </w:tbl>
    <w:p w14:paraId="1C35357E" w14:textId="2F1013D8" w:rsidR="007F33DB" w:rsidRDefault="007F33DB" w:rsidP="007F33DB">
      <w:pPr>
        <w:pStyle w:val="Textbezslovn"/>
      </w:pPr>
      <w:r w:rsidRPr="00EF6B73">
        <w:t xml:space="preserve">*) Datum ukončení stavby je závislé na termínu </w:t>
      </w:r>
      <w:r w:rsidR="008B22CB">
        <w:t xml:space="preserve">Data </w:t>
      </w:r>
      <w:r w:rsidRPr="00EF6B73">
        <w:t>zahájení prací</w:t>
      </w:r>
    </w:p>
    <w:p w14:paraId="40420F8E" w14:textId="77777777" w:rsidR="00304D13" w:rsidRPr="00EF6B73" w:rsidRDefault="00304D13" w:rsidP="007F33DB">
      <w:pPr>
        <w:pStyle w:val="Textbezslovn"/>
      </w:pPr>
    </w:p>
    <w:p w14:paraId="3BFFCF48" w14:textId="77777777" w:rsidR="00DA6953" w:rsidRPr="00811815" w:rsidRDefault="00DA6953" w:rsidP="00DA6953">
      <w:pPr>
        <w:pStyle w:val="Nadpis2-1"/>
      </w:pPr>
      <w:bookmarkStart w:id="36" w:name="_Toc12371215"/>
      <w:bookmarkStart w:id="37" w:name="_Toc44586360"/>
      <w:r w:rsidRPr="00811815">
        <w:t>SPECIFICKÉ POŽADAVKY</w:t>
      </w:r>
      <w:bookmarkEnd w:id="36"/>
      <w:bookmarkEnd w:id="37"/>
    </w:p>
    <w:p w14:paraId="2654E22F" w14:textId="44F1FE27" w:rsidR="00D21A42" w:rsidRDefault="00D21A42" w:rsidP="00D21A42">
      <w:pPr>
        <w:pStyle w:val="Text2-1"/>
      </w:pPr>
      <w:r w:rsidRPr="00D21A42">
        <w:t>O rozsahu dodávky a montáže kontaktního zateplovacího systému fasády 2.NP – 8.NP výškové části objekt</w:t>
      </w:r>
      <w:r>
        <w:t>u v průměrné tloušťce izolantu 8</w:t>
      </w:r>
      <w:r w:rsidRPr="00D21A42">
        <w:t>0 mm dle systémového řešení dod</w:t>
      </w:r>
      <w:r>
        <w:t>avatele zateplení o výměře 2 800</w:t>
      </w:r>
      <w:r w:rsidR="00094FAE">
        <w:t xml:space="preserve"> m</w:t>
      </w:r>
      <w:r w:rsidR="00094FAE" w:rsidRPr="00AB43F2">
        <w:rPr>
          <w:vertAlign w:val="superscript"/>
        </w:rPr>
        <w:t>2</w:t>
      </w:r>
      <w:r w:rsidR="00094FAE">
        <w:t xml:space="preserve"> a podhledu lodžii o výměře 100 m</w:t>
      </w:r>
      <w:r w:rsidR="00094FAE" w:rsidRPr="00AB43F2">
        <w:rPr>
          <w:vertAlign w:val="superscript"/>
        </w:rPr>
        <w:t>2</w:t>
      </w:r>
      <w:r w:rsidR="00094FAE">
        <w:t xml:space="preserve">, </w:t>
      </w:r>
      <w:r w:rsidRPr="00D21A42">
        <w:t>bude rozhodnuto až po provedení odtrh</w:t>
      </w:r>
      <w:r w:rsidR="008C1CCD">
        <w:t>ových zkoušek zjištění přídržnosti podkladu a</w:t>
      </w:r>
      <w:r w:rsidR="004A7EA8">
        <w:t> </w:t>
      </w:r>
      <w:r w:rsidR="008C1CCD">
        <w:t>výtažných zkoušek šroubovacích hmoždinek ETICS</w:t>
      </w:r>
      <w:r w:rsidRPr="00D21A42">
        <w:t xml:space="preserve">. </w:t>
      </w:r>
      <w:r w:rsidR="00E050DE">
        <w:t xml:space="preserve">Se zhotovením KZS začne Zhotovitel nejdříve po písemném pokynu Správce stavby. </w:t>
      </w:r>
      <w:r w:rsidRPr="00D21A42">
        <w:t xml:space="preserve">Rozsah tohoto plnění si </w:t>
      </w:r>
      <w:r w:rsidR="00900B49">
        <w:t>Objednatel</w:t>
      </w:r>
      <w:r w:rsidR="00900B49" w:rsidRPr="00D21A42">
        <w:t xml:space="preserve"> </w:t>
      </w:r>
      <w:r w:rsidRPr="00D21A42">
        <w:t>vyhrazuje jako změnu závazku ze smlouvy v souladu s ustanovením § 100 odst. 1 ZZVZ. Předpokládaný rozsah plnění, který je vyhrazenou změnou závazku,  je uveden v příloze č. 1 Smlouvy o dílo – Rekap</w:t>
      </w:r>
      <w:r w:rsidR="00EE2992">
        <w:t>itulace Ceny</w:t>
      </w:r>
      <w:r w:rsidR="00221231">
        <w:t xml:space="preserve"> </w:t>
      </w:r>
      <w:r w:rsidR="00EE2992">
        <w:t xml:space="preserve"> </w:t>
      </w:r>
      <w:r w:rsidRPr="00D21A42">
        <w:t>s </w:t>
      </w:r>
      <w:r w:rsidRPr="001B7F5D">
        <w:t>označením „KZS_</w:t>
      </w:r>
      <w:r w:rsidRPr="000B668C">
        <w:t>ZMENA</w:t>
      </w:r>
      <w:r w:rsidR="000B668C">
        <w:t>“</w:t>
      </w:r>
      <w:r w:rsidR="00504D6E" w:rsidRPr="000B668C">
        <w:t xml:space="preserve">. </w:t>
      </w:r>
      <w:r w:rsidRPr="000B668C">
        <w:t>Zhotoviteli bude uhrazen jen skutečně provedený rozsah tohoto plnění. Rozsah plnění, který</w:t>
      </w:r>
      <w:r w:rsidRPr="00D21A42">
        <w:t xml:space="preserve"> nebude realizován, se nezapočítává do limitů pro změny podle §</w:t>
      </w:r>
      <w:r w:rsidR="004A7EA8">
        <w:t> </w:t>
      </w:r>
      <w:r w:rsidRPr="00D21A42">
        <w:t>222 odst. 4 až 6 a 9 ZZVZ</w:t>
      </w:r>
    </w:p>
    <w:p w14:paraId="594FAF2F" w14:textId="2FB31AA5" w:rsidR="00D21A42" w:rsidRDefault="00D21A42" w:rsidP="00E050DE">
      <w:pPr>
        <w:pStyle w:val="Text2-1"/>
      </w:pPr>
      <w:bookmarkStart w:id="38" w:name="_Toc7077141"/>
      <w:r w:rsidRPr="00D21A42">
        <w:t xml:space="preserve">O rozsahu dodávky a montáže gastro zařízení v místnostech OP548 – kuchyň, OP549 - hrubá příprava zelenin dle </w:t>
      </w:r>
      <w:r w:rsidR="000B668C" w:rsidRPr="000B668C">
        <w:t>přílohy</w:t>
      </w:r>
      <w:r w:rsidR="000B668C">
        <w:t xml:space="preserve"> ZTP</w:t>
      </w:r>
      <w:r w:rsidR="008D4B8C">
        <w:t xml:space="preserve"> </w:t>
      </w:r>
      <w:r w:rsidR="000B668C">
        <w:fldChar w:fldCharType="begin"/>
      </w:r>
      <w:r w:rsidR="000B668C">
        <w:instrText xml:space="preserve"> REF _Ref44508289 \r \h </w:instrText>
      </w:r>
      <w:r w:rsidR="000B668C">
        <w:fldChar w:fldCharType="separate"/>
      </w:r>
      <w:r w:rsidR="00D26D2F">
        <w:t>8.1.4</w:t>
      </w:r>
      <w:r w:rsidR="000B668C">
        <w:fldChar w:fldCharType="end"/>
      </w:r>
      <w:r w:rsidR="000B668C">
        <w:t xml:space="preserve"> GASTRO_PUDORYS</w:t>
      </w:r>
      <w:r w:rsidRPr="00D21A42">
        <w:t xml:space="preserve"> a</w:t>
      </w:r>
      <w:r w:rsidR="004A7EA8">
        <w:t> </w:t>
      </w:r>
      <w:r w:rsidRPr="00D21A42">
        <w:t>přiloženého stručného soupisu technologie</w:t>
      </w:r>
      <w:r w:rsidR="00257736">
        <w:t xml:space="preserve"> položka číslo 1-21,34-32,34,35,37</w:t>
      </w:r>
      <w:r w:rsidRPr="00D21A42">
        <w:t>, bude rozhodnuto po upřesnění nájemce a</w:t>
      </w:r>
      <w:r w:rsidR="004A7EA8">
        <w:t> </w:t>
      </w:r>
      <w:r w:rsidRPr="00D21A42">
        <w:t xml:space="preserve">provozovatele kuchyně a přilehlé restaurace. </w:t>
      </w:r>
      <w:r w:rsidR="00E050DE" w:rsidRPr="00E050DE">
        <w:t>S</w:t>
      </w:r>
      <w:r w:rsidR="00E050DE">
        <w:t xml:space="preserve"> dodávkou a montáží „Gastro“ </w:t>
      </w:r>
      <w:r w:rsidR="00E050DE" w:rsidRPr="00E050DE">
        <w:t>začne Zhotovitel nejdříve po písemném pokynu Správce stavby.</w:t>
      </w:r>
      <w:r w:rsidR="00E050DE">
        <w:t xml:space="preserve"> </w:t>
      </w:r>
      <w:r w:rsidRPr="00D21A42">
        <w:t>Rozsah tohoto plnění si zadavatel vyhrazuje jako změnu závazku ze smlouvy v souladu s ustanovením § 100 odst. 1 ZZVZ. Předpokládaný rozsah plnění, který je vyhrazenou změnou závazku,  je uveden v</w:t>
      </w:r>
      <w:r w:rsidR="004A7EA8">
        <w:t> </w:t>
      </w:r>
      <w:r w:rsidRPr="00D21A42">
        <w:t xml:space="preserve">příloze č. 1 Smlouvy o dílo – </w:t>
      </w:r>
      <w:r w:rsidR="00EE2992">
        <w:t xml:space="preserve">Rekapitulace Ceny </w:t>
      </w:r>
      <w:r w:rsidR="00504D6E">
        <w:t>s označením „GASTRO_ZMENA</w:t>
      </w:r>
      <w:r w:rsidR="000B668C">
        <w:t>“</w:t>
      </w:r>
      <w:r w:rsidR="00504D6E">
        <w:t xml:space="preserve"> a </w:t>
      </w:r>
      <w:r w:rsidR="00504D6E" w:rsidRPr="000B668C">
        <w:t>dle přílohy</w:t>
      </w:r>
      <w:r w:rsidR="000B668C">
        <w:t xml:space="preserve"> ZTP</w:t>
      </w:r>
      <w:r w:rsidR="00504D6E" w:rsidRPr="000B668C">
        <w:t xml:space="preserve"> </w:t>
      </w:r>
      <w:r w:rsidR="00504D6E" w:rsidRPr="000B668C">
        <w:fldChar w:fldCharType="begin"/>
      </w:r>
      <w:r w:rsidR="00504D6E" w:rsidRPr="000B668C">
        <w:instrText xml:space="preserve"> REF _Ref44508277 \r \h </w:instrText>
      </w:r>
      <w:r w:rsidR="001B7F5D" w:rsidRPr="000B668C">
        <w:instrText xml:space="preserve"> \* MERGEFORMAT </w:instrText>
      </w:r>
      <w:r w:rsidR="00504D6E" w:rsidRPr="000B668C">
        <w:fldChar w:fldCharType="separate"/>
      </w:r>
      <w:r w:rsidR="00D26D2F">
        <w:t>8.1.3</w:t>
      </w:r>
      <w:r w:rsidR="00504D6E" w:rsidRPr="000B668C">
        <w:fldChar w:fldCharType="end"/>
      </w:r>
      <w:r w:rsidR="00504D6E" w:rsidRPr="000B668C">
        <w:t xml:space="preserve"> </w:t>
      </w:r>
      <w:r w:rsidR="000B668C">
        <w:t>GASTRO_ZMENA</w:t>
      </w:r>
      <w:r w:rsidR="000B668C" w:rsidRPr="000B668C">
        <w:t xml:space="preserve"> </w:t>
      </w:r>
      <w:r w:rsidR="00504D6E" w:rsidRPr="000B668C">
        <w:t xml:space="preserve">a </w:t>
      </w:r>
      <w:r w:rsidR="00504D6E" w:rsidRPr="000B668C">
        <w:fldChar w:fldCharType="begin"/>
      </w:r>
      <w:r w:rsidR="00504D6E" w:rsidRPr="000B668C">
        <w:instrText xml:space="preserve"> REF _Ref44508289 \r \h </w:instrText>
      </w:r>
      <w:r w:rsidR="001B7F5D" w:rsidRPr="000B668C">
        <w:instrText xml:space="preserve"> \* MERGEFORMAT </w:instrText>
      </w:r>
      <w:r w:rsidR="00504D6E" w:rsidRPr="000B668C">
        <w:fldChar w:fldCharType="separate"/>
      </w:r>
      <w:r w:rsidR="00D26D2F">
        <w:t>8.1.4</w:t>
      </w:r>
      <w:r w:rsidR="00504D6E" w:rsidRPr="000B668C">
        <w:fldChar w:fldCharType="end"/>
      </w:r>
      <w:r w:rsidR="00504D6E" w:rsidRPr="000B668C">
        <w:t xml:space="preserve"> </w:t>
      </w:r>
      <w:r w:rsidR="000B668C">
        <w:t>GASTRO_PUDORYS</w:t>
      </w:r>
      <w:r w:rsidR="000B668C" w:rsidRPr="000B668C">
        <w:t xml:space="preserve"> </w:t>
      </w:r>
      <w:r w:rsidRPr="000B668C">
        <w:t>Zhotoviteli bude uhrazen</w:t>
      </w:r>
      <w:r w:rsidRPr="00D21A42">
        <w:t xml:space="preserve"> jen skutečně provedený rozsah tohoto plnění. Rozsah plnění, který nebude realizován, se nezapočítává do limitů pro změny podle § 222 odst. 4 až 6 a 9 ZZVZ.</w:t>
      </w:r>
    </w:p>
    <w:p w14:paraId="6305A256" w14:textId="26A460D8" w:rsidR="00C0681D" w:rsidRDefault="00C0681D" w:rsidP="00E050DE">
      <w:pPr>
        <w:pStyle w:val="Text2-1"/>
      </w:pPr>
      <w:r w:rsidRPr="00D21A42">
        <w:t xml:space="preserve">O </w:t>
      </w:r>
      <w:r>
        <w:t xml:space="preserve">rozsahu dodávky a montáže sklopných sedaček </w:t>
      </w:r>
      <w:r w:rsidR="00CF7602">
        <w:t xml:space="preserve">specifikovaných v design manuálu </w:t>
      </w:r>
      <w:r>
        <w:t>v počtu 105 kusů v místnosti 1S513 – kino</w:t>
      </w:r>
      <w:r w:rsidRPr="00D21A42">
        <w:t>, bude rozhodnuto</w:t>
      </w:r>
      <w:r>
        <w:t xml:space="preserve"> po upřesnění využívání </w:t>
      </w:r>
      <w:r>
        <w:lastRenderedPageBreak/>
        <w:t xml:space="preserve">této místnosti na kino nebo na multifunkční sál. </w:t>
      </w:r>
      <w:r w:rsidR="00E050DE" w:rsidRPr="00E050DE">
        <w:t>S</w:t>
      </w:r>
      <w:r w:rsidR="00E050DE">
        <w:t xml:space="preserve"> dodávkou a montáží sedaček </w:t>
      </w:r>
      <w:r w:rsidR="00E050DE" w:rsidRPr="00E050DE">
        <w:t>začne Zhotovitel nejdříve po písemném pokynu Správce stavby.</w:t>
      </w:r>
      <w:r w:rsidR="00E050DE">
        <w:t xml:space="preserve"> </w:t>
      </w:r>
      <w:r w:rsidRPr="00D21A42">
        <w:t>Rozsah tohoto plnění si zadavatel vyhrazuje jako změnu závazku ze smlouvy v souladu s ustanovením § 100 odst. 1 ZZVZ. Předpokládaný rozsah plnění, který je vyhrazenou změnou závazku,  je uveden v</w:t>
      </w:r>
      <w:r w:rsidR="004A7EA8">
        <w:t> </w:t>
      </w:r>
      <w:r w:rsidRPr="00D21A42">
        <w:t>příloze č. 1 Smlouvy o</w:t>
      </w:r>
      <w:r w:rsidR="00221231">
        <w:t xml:space="preserve"> dílo – Rekapitulace Ceny </w:t>
      </w:r>
      <w:r w:rsidR="00EE2992">
        <w:t xml:space="preserve"> </w:t>
      </w:r>
      <w:r>
        <w:t>s označením „KINO</w:t>
      </w:r>
      <w:r w:rsidR="00504D6E">
        <w:t>_ZMENA</w:t>
      </w:r>
      <w:r w:rsidR="000B668C">
        <w:t>“</w:t>
      </w:r>
      <w:r w:rsidR="00504D6E" w:rsidRPr="000B668C">
        <w:t xml:space="preserve">. </w:t>
      </w:r>
      <w:r w:rsidRPr="000B668C">
        <w:t>Zhotoviteli</w:t>
      </w:r>
      <w:r w:rsidRPr="00D21A42">
        <w:t xml:space="preserve"> bude uhrazen jen skutečně provedený rozsah tohoto plnění. Rozsah plnění, který nebude realizován, se nezapočítává do limitů pro změny podle §</w:t>
      </w:r>
      <w:r w:rsidR="004A7EA8">
        <w:t> </w:t>
      </w:r>
      <w:r w:rsidRPr="00D21A42">
        <w:t>222 odst. 4 až 6 a 9 ZZVZ.</w:t>
      </w:r>
    </w:p>
    <w:p w14:paraId="1D1EFEE7" w14:textId="77777777" w:rsidR="0069470F" w:rsidRDefault="0069470F" w:rsidP="0069470F">
      <w:pPr>
        <w:pStyle w:val="Nadpis2-1"/>
      </w:pPr>
      <w:bookmarkStart w:id="39" w:name="_Toc44586361"/>
      <w:r w:rsidRPr="00EC2E51">
        <w:t>SOUVISEJÍCÍ</w:t>
      </w:r>
      <w:r>
        <w:t xml:space="preserve"> DOKUMENTY A PŘEDPISY</w:t>
      </w:r>
      <w:bookmarkEnd w:id="38"/>
      <w:bookmarkEnd w:id="39"/>
    </w:p>
    <w:p w14:paraId="4925A6C1" w14:textId="77777777" w:rsidR="00072119" w:rsidRPr="007D016E" w:rsidRDefault="00072119" w:rsidP="00072119">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47B14DA" w14:textId="77777777" w:rsidR="00072119" w:rsidRDefault="00072119" w:rsidP="00072119">
      <w:pPr>
        <w:pStyle w:val="Text2-1"/>
      </w:pPr>
      <w:r w:rsidRPr="007D016E">
        <w:t>Objednatel umožňuje Zhotoviteli přístup ke</w:t>
      </w:r>
      <w:r>
        <w:t xml:space="preserve"> svým dokumentům a vnitřním předpisům na svých webových stránkách: </w:t>
      </w:r>
    </w:p>
    <w:p w14:paraId="40DBC7C3" w14:textId="60828AAB" w:rsidR="00072119" w:rsidRDefault="006B3285" w:rsidP="00072119">
      <w:pPr>
        <w:pStyle w:val="Textbezslovn"/>
      </w:pPr>
      <w:hyperlink r:id="rId17" w:history="1">
        <w:r w:rsidR="00072119" w:rsidRPr="003846BE">
          <w:rPr>
            <w:rStyle w:val="Tun"/>
          </w:rPr>
          <w:t>www.szdc.cz</w:t>
        </w:r>
      </w:hyperlink>
      <w:r w:rsidR="00072119" w:rsidRPr="003846BE">
        <w:rPr>
          <w:rStyle w:val="Tun"/>
        </w:rPr>
        <w:t xml:space="preserve"> v sekci „O nás / Vnitřní předpisy / odkaz Dokumenty a předpisy</w:t>
      </w:r>
      <w:r w:rsidR="00072119">
        <w:rPr>
          <w:rStyle w:val="Tun"/>
        </w:rPr>
        <w:t>“</w:t>
      </w:r>
      <w:r w:rsidR="00072119">
        <w:t xml:space="preserve"> (</w:t>
      </w:r>
      <w:r w:rsidR="00072119" w:rsidRPr="003846BE">
        <w:t>https://www.szdc.cz/o-nas/vnitrni-predpisy-spravy-zeleznic/dokumenty-a-predpisy</w:t>
      </w:r>
      <w:r w:rsidR="00072119">
        <w:t>)</w:t>
      </w:r>
    </w:p>
    <w:p w14:paraId="4A8B5224"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DDB01CC"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5E0DD54" w14:textId="77777777" w:rsidR="00072119" w:rsidRPr="00E85446" w:rsidRDefault="00072119" w:rsidP="00072119">
      <w:pPr>
        <w:pStyle w:val="Textbezslovn"/>
        <w:keepNext/>
        <w:spacing w:after="0"/>
        <w:rPr>
          <w:rStyle w:val="Tun"/>
        </w:rPr>
      </w:pPr>
      <w:r>
        <w:rPr>
          <w:rStyle w:val="Tun"/>
        </w:rPr>
        <w:t>Centrum telematiky a diagnostiky</w:t>
      </w:r>
      <w:r w:rsidRPr="00E85446">
        <w:rPr>
          <w:rStyle w:val="Tun"/>
        </w:rPr>
        <w:t xml:space="preserve"> </w:t>
      </w:r>
    </w:p>
    <w:p w14:paraId="0E97C0C7" w14:textId="77777777" w:rsidR="00072119" w:rsidRPr="007D7A4E" w:rsidRDefault="00072119" w:rsidP="00072119">
      <w:pPr>
        <w:pStyle w:val="Textbezslovn"/>
        <w:keepNext/>
        <w:spacing w:after="0"/>
        <w:rPr>
          <w:b/>
        </w:rPr>
      </w:pPr>
      <w:r w:rsidRPr="007D7A4E">
        <w:rPr>
          <w:b/>
        </w:rPr>
        <w:t>Oddělení dokumentace</w:t>
      </w:r>
      <w:r>
        <w:rPr>
          <w:b/>
        </w:rPr>
        <w:t xml:space="preserve"> a distribuce tiskových materiálů</w:t>
      </w:r>
    </w:p>
    <w:p w14:paraId="6ECB3CED" w14:textId="77777777" w:rsidR="00072119" w:rsidRPr="007D016E" w:rsidRDefault="00072119" w:rsidP="00072119">
      <w:pPr>
        <w:pStyle w:val="Textbezslovn"/>
        <w:keepNext/>
        <w:spacing w:after="0"/>
      </w:pPr>
      <w:r>
        <w:t>Jeremenkova 103/23</w:t>
      </w:r>
    </w:p>
    <w:p w14:paraId="05ED3781" w14:textId="77777777" w:rsidR="00072119" w:rsidRDefault="00072119" w:rsidP="00072119">
      <w:pPr>
        <w:pStyle w:val="Textbezslovn"/>
      </w:pPr>
      <w:r w:rsidRPr="007D016E">
        <w:t>77</w:t>
      </w:r>
      <w:r>
        <w:t>9 00</w:t>
      </w:r>
      <w:r w:rsidRPr="007D016E">
        <w:t xml:space="preserve"> </w:t>
      </w:r>
      <w:r w:rsidRPr="00BA22D4">
        <w:t>Olomouc</w:t>
      </w:r>
    </w:p>
    <w:p w14:paraId="7876F673"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typdok@tudc.cz</w:t>
      </w:r>
    </w:p>
    <w:p w14:paraId="06D98886"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2574223" w14:textId="0E0D4D70" w:rsidR="00F95D6C" w:rsidRDefault="00072119" w:rsidP="00072119">
      <w:pPr>
        <w:pStyle w:val="Textbezslovn"/>
      </w:pPr>
      <w:r>
        <w:t xml:space="preserve">Ceníky: </w:t>
      </w:r>
      <w:r w:rsidRPr="00E64846">
        <w:t>https://typdok.</w:t>
      </w:r>
      <w:r w:rsidRPr="00072119">
        <w:t>tudc</w:t>
      </w:r>
      <w:r w:rsidRPr="00E64846">
        <w:t>.cz/</w:t>
      </w:r>
    </w:p>
    <w:p w14:paraId="2F607731" w14:textId="77777777" w:rsidR="00F95D6C" w:rsidRDefault="00F95D6C">
      <w:pPr>
        <w:spacing w:after="240" w:line="264" w:lineRule="auto"/>
        <w:rPr>
          <w:sz w:val="18"/>
          <w:szCs w:val="18"/>
        </w:rPr>
      </w:pPr>
      <w:r>
        <w:br w:type="page"/>
      </w:r>
    </w:p>
    <w:p w14:paraId="0218D76E" w14:textId="77777777" w:rsidR="00072119" w:rsidRDefault="00072119" w:rsidP="00072119">
      <w:pPr>
        <w:pStyle w:val="Textbezslovn"/>
      </w:pPr>
    </w:p>
    <w:p w14:paraId="4891212A" w14:textId="77777777" w:rsidR="0069470F" w:rsidRDefault="0069470F" w:rsidP="0069470F">
      <w:pPr>
        <w:pStyle w:val="Nadpis2-1"/>
      </w:pPr>
      <w:bookmarkStart w:id="40" w:name="_Toc7077142"/>
      <w:bookmarkStart w:id="41" w:name="_Toc44586362"/>
      <w:r>
        <w:t>PŘÍLOHY</w:t>
      </w:r>
      <w:bookmarkEnd w:id="40"/>
      <w:bookmarkEnd w:id="41"/>
    </w:p>
    <w:p w14:paraId="3845CEAF" w14:textId="0AA07381" w:rsidR="0069470F" w:rsidRDefault="00A92D4F" w:rsidP="0069470F">
      <w:pPr>
        <w:pStyle w:val="Text2-1"/>
      </w:pPr>
      <w:bookmarkStart w:id="42" w:name="_Ref44506377"/>
      <w:r>
        <w:t>Publicita Správy železnic</w:t>
      </w:r>
      <w:bookmarkEnd w:id="42"/>
    </w:p>
    <w:p w14:paraId="487BD110" w14:textId="3C41D36F" w:rsidR="00A92D4F" w:rsidRDefault="00A92D4F" w:rsidP="0069470F">
      <w:pPr>
        <w:pStyle w:val="Text2-1"/>
      </w:pPr>
      <w:bookmarkStart w:id="43" w:name="_Ref44506543"/>
      <w:r>
        <w:t>Design manuál</w:t>
      </w:r>
      <w:bookmarkEnd w:id="43"/>
    </w:p>
    <w:p w14:paraId="4659F0B2" w14:textId="46641F25" w:rsidR="00504D6E" w:rsidRDefault="00504D6E" w:rsidP="00882003">
      <w:pPr>
        <w:pStyle w:val="Text2-1"/>
      </w:pPr>
      <w:bookmarkStart w:id="44" w:name="_Ref44508277"/>
      <w:r>
        <w:t>GASTRO_ZMENA</w:t>
      </w:r>
      <w:bookmarkEnd w:id="44"/>
    </w:p>
    <w:p w14:paraId="0A0BB4F2" w14:textId="5DAF7B96" w:rsidR="00504D6E" w:rsidRDefault="00504D6E" w:rsidP="00882003">
      <w:pPr>
        <w:pStyle w:val="Text2-1"/>
      </w:pPr>
      <w:bookmarkStart w:id="45" w:name="_Ref44508289"/>
      <w:r>
        <w:t>GASTRO_PUDORYS</w:t>
      </w:r>
      <w:bookmarkEnd w:id="45"/>
    </w:p>
    <w:p w14:paraId="0C548B0F" w14:textId="74BD631F" w:rsidR="00D10278" w:rsidRDefault="00D10278" w:rsidP="00D50C45">
      <w:pPr>
        <w:pStyle w:val="Text2-1"/>
        <w:numPr>
          <w:ilvl w:val="0"/>
          <w:numId w:val="0"/>
        </w:numPr>
        <w:ind w:left="737"/>
      </w:pPr>
    </w:p>
    <w:sectPr w:rsidR="00D10278" w:rsidSect="00F73A5A">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48D19" w14:textId="77777777" w:rsidR="00513027" w:rsidRDefault="00513027" w:rsidP="00962258">
      <w:pPr>
        <w:spacing w:after="0" w:line="240" w:lineRule="auto"/>
      </w:pPr>
      <w:r>
        <w:separator/>
      </w:r>
    </w:p>
  </w:endnote>
  <w:endnote w:type="continuationSeparator" w:id="0">
    <w:p w14:paraId="62F5A541" w14:textId="77777777" w:rsidR="00513027" w:rsidRDefault="005130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B0670" w:rsidRPr="003462EB" w14:paraId="5DA82B74" w14:textId="77777777" w:rsidTr="00633336">
      <w:tc>
        <w:tcPr>
          <w:tcW w:w="907" w:type="dxa"/>
          <w:tcMar>
            <w:left w:w="0" w:type="dxa"/>
            <w:right w:w="0" w:type="dxa"/>
          </w:tcMar>
          <w:vAlign w:val="bottom"/>
        </w:tcPr>
        <w:p w14:paraId="19D4A62A" w14:textId="04BA93E9" w:rsidR="008B0670" w:rsidRPr="00B8518B" w:rsidRDefault="008B06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28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3285">
            <w:rPr>
              <w:rStyle w:val="slostrnky"/>
              <w:noProof/>
            </w:rPr>
            <w:t>16</w:t>
          </w:r>
          <w:r w:rsidRPr="00B8518B">
            <w:rPr>
              <w:rStyle w:val="slostrnky"/>
            </w:rPr>
            <w:fldChar w:fldCharType="end"/>
          </w:r>
        </w:p>
      </w:tc>
      <w:tc>
        <w:tcPr>
          <w:tcW w:w="0" w:type="auto"/>
          <w:vAlign w:val="bottom"/>
        </w:tcPr>
        <w:p w14:paraId="0DF746E4" w14:textId="2D94566B" w:rsidR="008B0670" w:rsidRPr="003462EB" w:rsidRDefault="00D26D2F" w:rsidP="008664BF">
          <w:pPr>
            <w:pStyle w:val="Zpatvlevo"/>
          </w:pPr>
          <w:fldSimple w:instr=" STYLEREF  _Název_akce  \* MERGEFORMAT ">
            <w:r w:rsidR="006B3285">
              <w:rPr>
                <w:noProof/>
              </w:rPr>
              <w:t>„Rekonstrukce výpravní budovy v žst. Pardubice“ – 1. etapa (výšková část + střed)</w:t>
            </w:r>
          </w:fldSimple>
        </w:p>
        <w:p w14:paraId="6267640E" w14:textId="77777777" w:rsidR="008B0670" w:rsidRDefault="008B0670" w:rsidP="00477CAC">
          <w:pPr>
            <w:pStyle w:val="Zpatvlevo"/>
          </w:pPr>
          <w:r>
            <w:t>Požadavky Objednatele - Zvláštní</w:t>
          </w:r>
          <w:r w:rsidRPr="003462EB">
            <w:t xml:space="preserve"> technické podmínky</w:t>
          </w:r>
          <w:r>
            <w:t xml:space="preserve"> </w:t>
          </w:r>
        </w:p>
        <w:p w14:paraId="33765503" w14:textId="77777777" w:rsidR="008B0670" w:rsidRPr="003462EB" w:rsidRDefault="008B0670" w:rsidP="00B2032F">
          <w:pPr>
            <w:pStyle w:val="Zpatvlevo"/>
          </w:pPr>
          <w:r>
            <w:t xml:space="preserve">Zhotovení Projektová dokumentace a </w:t>
          </w:r>
          <w:r w:rsidRPr="003462EB">
            <w:t>Zhotovení stavby</w:t>
          </w:r>
          <w:r>
            <w:t xml:space="preserve"> (ZTP P+R-F)</w:t>
          </w:r>
        </w:p>
      </w:tc>
    </w:tr>
  </w:tbl>
  <w:p w14:paraId="1797F967" w14:textId="77777777" w:rsidR="008B0670" w:rsidRPr="00614E71" w:rsidRDefault="008B067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B0670" w:rsidRPr="009E09BE" w14:paraId="56E5F956" w14:textId="77777777" w:rsidTr="00633336">
      <w:tc>
        <w:tcPr>
          <w:tcW w:w="0" w:type="auto"/>
          <w:tcMar>
            <w:left w:w="0" w:type="dxa"/>
            <w:right w:w="0" w:type="dxa"/>
          </w:tcMar>
          <w:vAlign w:val="bottom"/>
        </w:tcPr>
        <w:p w14:paraId="24ABBA8F" w14:textId="3F11AFCB" w:rsidR="008B0670" w:rsidRDefault="00D26D2F" w:rsidP="00722CCE">
          <w:pPr>
            <w:pStyle w:val="Zpatvpravo"/>
          </w:pPr>
          <w:fldSimple w:instr=" STYLEREF  _Název_akce  \* MERGEFORMAT ">
            <w:r w:rsidR="006B3285">
              <w:rPr>
                <w:noProof/>
              </w:rPr>
              <w:t>„Rekonstrukce výpravní budovy v žst. Pardubice“ – 1. etapa (výšková část + střed)</w:t>
            </w:r>
          </w:fldSimple>
        </w:p>
        <w:p w14:paraId="6B20CCD3" w14:textId="77777777" w:rsidR="008B0670" w:rsidRDefault="008B0670" w:rsidP="00686013">
          <w:pPr>
            <w:pStyle w:val="Zpatvpravo"/>
          </w:pPr>
          <w:r>
            <w:t>Požadavky Objednatele - Zvláštní</w:t>
          </w:r>
          <w:r w:rsidRPr="003462EB">
            <w:t xml:space="preserve"> technické podmínky</w:t>
          </w:r>
        </w:p>
        <w:p w14:paraId="645EA26D" w14:textId="77777777" w:rsidR="008B0670" w:rsidRPr="003462EB" w:rsidRDefault="008B0670" w:rsidP="00686013">
          <w:pPr>
            <w:pStyle w:val="Zpatvpravo"/>
            <w:rPr>
              <w:rStyle w:val="slostrnky"/>
              <w:b w:val="0"/>
              <w:color w:val="auto"/>
              <w:sz w:val="12"/>
            </w:rPr>
          </w:pPr>
          <w:r>
            <w:t xml:space="preserve"> Zhotovení Projektová dokumentace a </w:t>
          </w:r>
          <w:r w:rsidRPr="003462EB">
            <w:t>Zhotovení stavby</w:t>
          </w:r>
          <w:r>
            <w:t xml:space="preserve"> (ZTP P+R-F) </w:t>
          </w:r>
        </w:p>
      </w:tc>
      <w:tc>
        <w:tcPr>
          <w:tcW w:w="907" w:type="dxa"/>
          <w:vAlign w:val="bottom"/>
        </w:tcPr>
        <w:p w14:paraId="1D8A1F78" w14:textId="2FBBF9E7" w:rsidR="008B0670" w:rsidRPr="009E09BE" w:rsidRDefault="008B067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285">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3285">
            <w:rPr>
              <w:rStyle w:val="slostrnky"/>
              <w:noProof/>
            </w:rPr>
            <w:t>16</w:t>
          </w:r>
          <w:r w:rsidRPr="00B8518B">
            <w:rPr>
              <w:rStyle w:val="slostrnky"/>
            </w:rPr>
            <w:fldChar w:fldCharType="end"/>
          </w:r>
        </w:p>
      </w:tc>
    </w:tr>
  </w:tbl>
  <w:p w14:paraId="4F9B41AA" w14:textId="77777777" w:rsidR="008B0670" w:rsidRPr="00B8518B" w:rsidRDefault="008B067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D863A" w14:textId="77777777" w:rsidR="008B0670" w:rsidRPr="00B8518B" w:rsidRDefault="008B0670" w:rsidP="00460660">
    <w:pPr>
      <w:pStyle w:val="Zpat"/>
      <w:rPr>
        <w:sz w:val="2"/>
        <w:szCs w:val="2"/>
      </w:rPr>
    </w:pPr>
  </w:p>
  <w:p w14:paraId="4BB30A61" w14:textId="77777777" w:rsidR="008B0670" w:rsidRDefault="008B0670" w:rsidP="00F73A5A">
    <w:pPr>
      <w:pStyle w:val="Zpatvlevo"/>
      <w:rPr>
        <w:rFonts w:cs="Calibri"/>
        <w:szCs w:val="12"/>
      </w:rPr>
    </w:pPr>
  </w:p>
  <w:p w14:paraId="290FD23C" w14:textId="108F3197" w:rsidR="008B0670" w:rsidRPr="00460660" w:rsidRDefault="008B0670">
    <w:pPr>
      <w:pStyle w:val="Zpat"/>
      <w:rPr>
        <w:sz w:val="2"/>
        <w:szCs w:val="2"/>
      </w:rPr>
    </w:pPr>
    <w:r>
      <w:rPr>
        <w:noProof/>
        <w:sz w:val="2"/>
        <w:szCs w:val="2"/>
        <w:lang w:eastAsia="cs-CZ"/>
      </w:rPr>
      <w:drawing>
        <wp:inline distT="0" distB="0" distL="0" distR="0" wp14:anchorId="286DB682" wp14:editId="4BC3ECDE">
          <wp:extent cx="4364990" cy="136588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4990" cy="136588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4933F" w14:textId="77777777" w:rsidR="00513027" w:rsidRDefault="00513027" w:rsidP="00962258">
      <w:pPr>
        <w:spacing w:after="0" w:line="240" w:lineRule="auto"/>
      </w:pPr>
      <w:r>
        <w:separator/>
      </w:r>
    </w:p>
  </w:footnote>
  <w:footnote w:type="continuationSeparator" w:id="0">
    <w:p w14:paraId="27113734" w14:textId="77777777" w:rsidR="00513027" w:rsidRDefault="0051302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0670" w14:paraId="3B2D1AFD" w14:textId="77777777" w:rsidTr="00B22106">
      <w:trPr>
        <w:trHeight w:hRule="exact" w:val="936"/>
      </w:trPr>
      <w:tc>
        <w:tcPr>
          <w:tcW w:w="1361" w:type="dxa"/>
          <w:tcMar>
            <w:left w:w="0" w:type="dxa"/>
            <w:right w:w="0" w:type="dxa"/>
          </w:tcMar>
        </w:tcPr>
        <w:p w14:paraId="4A89699F" w14:textId="77777777" w:rsidR="008B0670" w:rsidRPr="00B8518B" w:rsidRDefault="008B0670" w:rsidP="00FC6389">
          <w:pPr>
            <w:pStyle w:val="Zpat"/>
            <w:rPr>
              <w:rStyle w:val="slostrnky"/>
            </w:rPr>
          </w:pPr>
        </w:p>
      </w:tc>
      <w:tc>
        <w:tcPr>
          <w:tcW w:w="3458" w:type="dxa"/>
          <w:shd w:val="clear" w:color="auto" w:fill="auto"/>
          <w:tcMar>
            <w:left w:w="0" w:type="dxa"/>
            <w:right w:w="0" w:type="dxa"/>
          </w:tcMar>
        </w:tcPr>
        <w:p w14:paraId="14A5C830" w14:textId="77777777" w:rsidR="008B0670" w:rsidRDefault="008B0670" w:rsidP="00FC6389">
          <w:pPr>
            <w:pStyle w:val="Zpat"/>
          </w:pPr>
          <w:r>
            <w:rPr>
              <w:noProof/>
              <w:lang w:eastAsia="cs-CZ"/>
            </w:rPr>
            <w:drawing>
              <wp:anchor distT="0" distB="0" distL="114300" distR="114300" simplePos="0" relativeHeight="251674624" behindDoc="0" locked="1" layoutInCell="1" allowOverlap="1" wp14:anchorId="5A47C715" wp14:editId="0EAD464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FDA198" w14:textId="77777777" w:rsidR="008B0670" w:rsidRPr="00D6163D" w:rsidRDefault="008B0670" w:rsidP="00FC6389">
          <w:pPr>
            <w:pStyle w:val="Druhdokumentu"/>
          </w:pPr>
        </w:p>
      </w:tc>
    </w:tr>
    <w:tr w:rsidR="008B0670" w14:paraId="38DF63D1" w14:textId="77777777" w:rsidTr="00B22106">
      <w:trPr>
        <w:trHeight w:hRule="exact" w:val="936"/>
      </w:trPr>
      <w:tc>
        <w:tcPr>
          <w:tcW w:w="1361" w:type="dxa"/>
          <w:tcMar>
            <w:left w:w="0" w:type="dxa"/>
            <w:right w:w="0" w:type="dxa"/>
          </w:tcMar>
        </w:tcPr>
        <w:p w14:paraId="4C711C6C" w14:textId="77777777" w:rsidR="008B0670" w:rsidRPr="00B8518B" w:rsidRDefault="008B0670" w:rsidP="00FC6389">
          <w:pPr>
            <w:pStyle w:val="Zpat"/>
            <w:rPr>
              <w:rStyle w:val="slostrnky"/>
            </w:rPr>
          </w:pPr>
        </w:p>
      </w:tc>
      <w:tc>
        <w:tcPr>
          <w:tcW w:w="3458" w:type="dxa"/>
          <w:shd w:val="clear" w:color="auto" w:fill="auto"/>
          <w:tcMar>
            <w:left w:w="0" w:type="dxa"/>
            <w:right w:w="0" w:type="dxa"/>
          </w:tcMar>
        </w:tcPr>
        <w:p w14:paraId="2A5C4423" w14:textId="77777777" w:rsidR="008B0670" w:rsidRDefault="008B0670" w:rsidP="00FC6389">
          <w:pPr>
            <w:pStyle w:val="Zpat"/>
          </w:pPr>
        </w:p>
      </w:tc>
      <w:tc>
        <w:tcPr>
          <w:tcW w:w="5756" w:type="dxa"/>
          <w:shd w:val="clear" w:color="auto" w:fill="auto"/>
          <w:tcMar>
            <w:left w:w="0" w:type="dxa"/>
            <w:right w:w="0" w:type="dxa"/>
          </w:tcMar>
        </w:tcPr>
        <w:p w14:paraId="30AEB195" w14:textId="77777777" w:rsidR="008B0670" w:rsidRPr="00D6163D" w:rsidRDefault="008B0670" w:rsidP="00FC6389">
          <w:pPr>
            <w:pStyle w:val="Druhdokumentu"/>
          </w:pPr>
        </w:p>
      </w:tc>
    </w:tr>
  </w:tbl>
  <w:p w14:paraId="6D0515BA" w14:textId="77777777" w:rsidR="008B0670" w:rsidRPr="00D6163D" w:rsidRDefault="008B0670" w:rsidP="00FC6389">
    <w:pPr>
      <w:pStyle w:val="Zhlav"/>
      <w:rPr>
        <w:sz w:val="8"/>
        <w:szCs w:val="8"/>
      </w:rPr>
    </w:pPr>
  </w:p>
  <w:p w14:paraId="771F6160" w14:textId="77777777" w:rsidR="008B0670" w:rsidRPr="00460660" w:rsidRDefault="008B067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46531C"/>
    <w:lvl w:ilvl="0">
      <w:numFmt w:val="decimal"/>
      <w:lvlText w:val="*"/>
      <w:lvlJc w:val="left"/>
    </w:lvl>
  </w:abstractNum>
  <w:abstractNum w:abstractNumId="1">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7D22F25"/>
    <w:multiLevelType w:val="hybridMultilevel"/>
    <w:tmpl w:val="941A19EC"/>
    <w:lvl w:ilvl="0" w:tplc="04050001">
      <w:start w:val="1"/>
      <w:numFmt w:val="bullet"/>
      <w:lvlText w:val=""/>
      <w:lvlJc w:val="left"/>
      <w:pPr>
        <w:ind w:left="2061" w:hanging="360"/>
      </w:pPr>
      <w:rPr>
        <w:rFonts w:ascii="Symbol" w:hAnsi="Symbol" w:hint="default"/>
      </w:rPr>
    </w:lvl>
    <w:lvl w:ilvl="1" w:tplc="04050003">
      <w:start w:val="1"/>
      <w:numFmt w:val="bullet"/>
      <w:lvlText w:val="o"/>
      <w:lvlJc w:val="left"/>
      <w:pPr>
        <w:ind w:left="2781" w:hanging="360"/>
      </w:pPr>
      <w:rPr>
        <w:rFonts w:ascii="Courier New" w:hAnsi="Courier New" w:cs="Courier New" w:hint="default"/>
      </w:rPr>
    </w:lvl>
    <w:lvl w:ilvl="2" w:tplc="04050005">
      <w:start w:val="1"/>
      <w:numFmt w:val="bullet"/>
      <w:lvlText w:val=""/>
      <w:lvlJc w:val="left"/>
      <w:pPr>
        <w:ind w:left="3501" w:hanging="360"/>
      </w:pPr>
      <w:rPr>
        <w:rFonts w:ascii="Wingdings" w:hAnsi="Wingdings" w:hint="default"/>
      </w:rPr>
    </w:lvl>
    <w:lvl w:ilvl="3" w:tplc="0405000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5">
    <w:nsid w:val="0A9A651C"/>
    <w:multiLevelType w:val="multilevel"/>
    <w:tmpl w:val="129C5874"/>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2439"/>
        </w:tabs>
        <w:ind w:left="243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7E61496"/>
    <w:multiLevelType w:val="hybridMultilevel"/>
    <w:tmpl w:val="22380FF6"/>
    <w:lvl w:ilvl="0" w:tplc="04050001">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0C262CD"/>
    <w:multiLevelType w:val="hybridMultilevel"/>
    <w:tmpl w:val="500662D0"/>
    <w:styleLink w:val="Tabulka1"/>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23860768"/>
    <w:multiLevelType w:val="hybridMultilevel"/>
    <w:tmpl w:val="58E4A712"/>
    <w:lvl w:ilvl="0" w:tplc="0405000B">
      <w:start w:val="1"/>
      <w:numFmt w:val="bullet"/>
      <w:lvlText w:val=""/>
      <w:lvlJc w:val="left"/>
      <w:pPr>
        <w:ind w:left="1741" w:hanging="360"/>
      </w:pPr>
      <w:rPr>
        <w:rFonts w:ascii="Wingdings" w:hAnsi="Wingdings"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1">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34880FDF"/>
    <w:multiLevelType w:val="hybridMultilevel"/>
    <w:tmpl w:val="AC1E925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42602096"/>
    <w:multiLevelType w:val="hybridMultilevel"/>
    <w:tmpl w:val="56B26B7E"/>
    <w:lvl w:ilvl="0" w:tplc="0B6C8484">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8A32654"/>
    <w:multiLevelType w:val="hybridMultilevel"/>
    <w:tmpl w:val="414205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63DB01F1"/>
    <w:multiLevelType w:val="multilevel"/>
    <w:tmpl w:val="2EA267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D11716D"/>
    <w:multiLevelType w:val="hybridMultilevel"/>
    <w:tmpl w:val="4528957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nsid w:val="6F031F63"/>
    <w:multiLevelType w:val="hybridMultilevel"/>
    <w:tmpl w:val="2F5E7134"/>
    <w:lvl w:ilvl="0" w:tplc="2B9A1DE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nsid w:val="70EA1D41"/>
    <w:multiLevelType w:val="hybridMultilevel"/>
    <w:tmpl w:val="4536964E"/>
    <w:lvl w:ilvl="0" w:tplc="0405000B">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2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CAC2210"/>
    <w:multiLevelType w:val="hybridMultilevel"/>
    <w:tmpl w:val="985465A0"/>
    <w:lvl w:ilvl="0" w:tplc="A45A9A30">
      <w:start w:val="1"/>
      <w:numFmt w:val="decimal"/>
      <w:lvlText w:val="%1."/>
      <w:lvlJc w:val="left"/>
      <w:pPr>
        <w:ind w:left="1174" w:hanging="360"/>
      </w:pPr>
      <w:rPr>
        <w:rFonts w:ascii="Arial" w:hAnsi="Arial" w:cs="Times New Roman"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start w:val="1"/>
      <w:numFmt w:val="lowerRoman"/>
      <w:lvlText w:val="%6."/>
      <w:lvlJc w:val="right"/>
      <w:pPr>
        <w:ind w:left="4774" w:hanging="180"/>
      </w:pPr>
    </w:lvl>
    <w:lvl w:ilvl="6" w:tplc="0405000F">
      <w:start w:val="1"/>
      <w:numFmt w:val="decimal"/>
      <w:lvlText w:val="%7."/>
      <w:lvlJc w:val="left"/>
      <w:pPr>
        <w:ind w:left="5494" w:hanging="360"/>
      </w:pPr>
    </w:lvl>
    <w:lvl w:ilvl="7" w:tplc="04050019">
      <w:start w:val="1"/>
      <w:numFmt w:val="lowerLetter"/>
      <w:lvlText w:val="%8."/>
      <w:lvlJc w:val="left"/>
      <w:pPr>
        <w:ind w:left="6214" w:hanging="360"/>
      </w:pPr>
    </w:lvl>
    <w:lvl w:ilvl="8" w:tplc="0405001B">
      <w:start w:val="1"/>
      <w:numFmt w:val="lowerRoman"/>
      <w:lvlText w:val="%9."/>
      <w:lvlJc w:val="right"/>
      <w:pPr>
        <w:ind w:left="6934" w:hanging="180"/>
      </w:pPr>
    </w:lvl>
  </w:abstractNum>
  <w:num w:numId="1">
    <w:abstractNumId w:val="11"/>
  </w:num>
  <w:num w:numId="2">
    <w:abstractNumId w:val="8"/>
  </w:num>
  <w:num w:numId="3">
    <w:abstractNumId w:val="3"/>
  </w:num>
  <w:num w:numId="4">
    <w:abstractNumId w:val="13"/>
  </w:num>
  <w:num w:numId="5">
    <w:abstractNumId w:val="15"/>
  </w:num>
  <w:num w:numId="6">
    <w:abstractNumId w:val="1"/>
  </w:num>
  <w:num w:numId="7">
    <w:abstractNumId w:val="6"/>
  </w:num>
  <w:num w:numId="8">
    <w:abstractNumId w:val="2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5"/>
  </w:num>
  <w:num w:numId="12">
    <w:abstractNumId w:val="18"/>
  </w:num>
  <w:num w:numId="13">
    <w:abstractNumId w:val="2"/>
  </w:num>
  <w:num w:numId="14">
    <w:abstractNumId w:val="6"/>
  </w:num>
  <w:num w:numId="15">
    <w:abstractNumId w:val="22"/>
  </w:num>
  <w:num w:numId="16">
    <w:abstractNumId w:val="17"/>
  </w:num>
  <w:num w:numId="17">
    <w:abstractNumId w:val="4"/>
  </w:num>
  <w:num w:numId="18">
    <w:abstractNumId w:val="15"/>
  </w:num>
  <w:num w:numId="19">
    <w:abstractNumId w:val="9"/>
  </w:num>
  <w:num w:numId="20">
    <w:abstractNumId w:val="23"/>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9"/>
  </w:num>
  <w:num w:numId="23">
    <w:abstractNumId w:val="12"/>
  </w:num>
  <w:num w:numId="24">
    <w:abstractNumId w:val="21"/>
  </w:num>
  <w:num w:numId="25">
    <w:abstractNumId w:val="7"/>
  </w:num>
  <w:num w:numId="26">
    <w:abstractNumId w:val="5"/>
  </w:num>
  <w:num w:numId="27">
    <w:abstractNumId w:val="5"/>
    <w:lvlOverride w:ilvl="0">
      <w:lvl w:ilvl="0">
        <w:start w:val="1"/>
        <w:numFmt w:val="decimal"/>
        <w:pStyle w:val="TPNADPIS-1slovan"/>
        <w:lvlText w:val="%1."/>
        <w:lvlJc w:val="left"/>
        <w:pPr>
          <w:tabs>
            <w:tab w:val="num" w:pos="340"/>
          </w:tabs>
          <w:ind w:left="340" w:hanging="340"/>
        </w:pPr>
        <w:rPr>
          <w:rFonts w:hint="default"/>
        </w:rPr>
      </w:lvl>
    </w:lvlOverride>
    <w:lvlOverride w:ilvl="1">
      <w:lvl w:ilvl="1">
        <w:start w:val="1"/>
        <w:numFmt w:val="decimal"/>
        <w:pStyle w:val="TPNadpis-2slovan"/>
        <w:lvlText w:val="%1.%2."/>
        <w:lvlJc w:val="left"/>
        <w:pPr>
          <w:tabs>
            <w:tab w:val="num" w:pos="1021"/>
          </w:tabs>
          <w:ind w:left="1021" w:hanging="681"/>
        </w:pPr>
        <w:rPr>
          <w:rFonts w:hint="default"/>
          <w:sz w:val="22"/>
          <w:szCs w:val="22"/>
        </w:rPr>
      </w:lvl>
    </w:lvlOverride>
    <w:lvlOverride w:ilvl="2">
      <w:lvl w:ilvl="2">
        <w:start w:val="1"/>
        <w:numFmt w:val="decimal"/>
        <w:pStyle w:val="TPText-1slovan"/>
        <w:lvlText w:val="%1.%2.%3."/>
        <w:lvlJc w:val="left"/>
        <w:pPr>
          <w:tabs>
            <w:tab w:val="num" w:pos="1021"/>
          </w:tabs>
          <w:ind w:left="1021" w:hanging="681"/>
        </w:pPr>
        <w:rPr>
          <w:rFonts w:hint="default"/>
        </w:rPr>
      </w:lvl>
    </w:lvlOverride>
    <w:lvlOverride w:ilvl="3">
      <w:lvl w:ilvl="3">
        <w:start w:val="1"/>
        <w:numFmt w:val="decimal"/>
        <w:pStyle w:val="TPText-2slovan"/>
        <w:lvlText w:val="%1.%2.%3.%4."/>
        <w:lvlJc w:val="left"/>
        <w:pPr>
          <w:tabs>
            <w:tab w:val="num" w:pos="1985"/>
          </w:tabs>
          <w:ind w:left="1985" w:hanging="964"/>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10"/>
  </w:num>
  <w:num w:numId="29">
    <w:abstractNumId w:val="1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num>
  <w:num w:numId="33">
    <w:abstractNumId w:val="14"/>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0"/>
    <w:lvlOverride w:ilvl="0">
      <w:lvl w:ilvl="0">
        <w:start w:val="1"/>
        <w:numFmt w:val="bullet"/>
        <w:lvlText w:val=""/>
        <w:legacy w:legacy="1" w:legacySpace="0" w:legacyIndent="284"/>
        <w:lvlJc w:val="left"/>
        <w:pPr>
          <w:ind w:left="284" w:hanging="284"/>
        </w:pPr>
        <w:rPr>
          <w:rFonts w:ascii="Symbol" w:hAnsi="Symbol" w:hint="default"/>
          <w:color w:val="000000"/>
        </w:rPr>
      </w:lvl>
    </w:lvlOverride>
  </w:num>
  <w:num w:numId="45">
    <w:abstractNumId w:val="6"/>
  </w:num>
  <w:num w:numId="46">
    <w:abstractNumId w:val="6"/>
  </w:num>
  <w:num w:numId="47">
    <w:abstractNumId w:val="6"/>
  </w:num>
  <w:num w:numId="48">
    <w:abstractNumId w:val="15"/>
  </w:num>
  <w:num w:numId="49">
    <w:abstractNumId w:val="15"/>
  </w:num>
  <w:num w:numId="50">
    <w:abstractNumId w:val="6"/>
  </w:num>
  <w:num w:numId="51">
    <w:abstractNumId w:val="2"/>
  </w:num>
  <w:num w:numId="52">
    <w:abstractNumId w:val="6"/>
  </w:num>
  <w:num w:numId="53">
    <w:abstractNumId w:val="6"/>
  </w:num>
  <w:num w:numId="54">
    <w:abstractNumId w:val="13"/>
  </w:num>
  <w:num w:numId="55">
    <w:abstractNumId w:val="13"/>
  </w:num>
  <w:num w:numId="56">
    <w:abstractNumId w:val="13"/>
  </w:num>
  <w:num w:numId="57">
    <w:abstractNumId w:val="13"/>
  </w:num>
  <w:num w:numId="58">
    <w:abstractNumId w:val="15"/>
  </w:num>
  <w:num w:numId="59">
    <w:abstractNumId w:val="15"/>
  </w:num>
  <w:num w:numId="60">
    <w:abstractNumId w:val="15"/>
  </w:num>
  <w:num w:numId="61">
    <w:abstractNumId w:val="15"/>
  </w:num>
  <w:num w:numId="62">
    <w:abstractNumId w:val="18"/>
  </w:num>
  <w:num w:numId="63">
    <w:abstractNumId w:val="2"/>
  </w:num>
  <w:num w:numId="64">
    <w:abstractNumId w:val="2"/>
  </w:num>
  <w:num w:numId="65">
    <w:abstractNumId w:val="6"/>
  </w:num>
  <w:num w:numId="66">
    <w:abstractNumId w:val="6"/>
  </w:num>
  <w:num w:numId="67">
    <w:abstractNumId w:val="22"/>
  </w:num>
  <w:num w:numId="68">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46"/>
    <w:rsid w:val="0000641F"/>
    <w:rsid w:val="000108CD"/>
    <w:rsid w:val="0001117F"/>
    <w:rsid w:val="00012EC4"/>
    <w:rsid w:val="00013500"/>
    <w:rsid w:val="0001559B"/>
    <w:rsid w:val="00017F3C"/>
    <w:rsid w:val="000215D0"/>
    <w:rsid w:val="000233F2"/>
    <w:rsid w:val="00035B8A"/>
    <w:rsid w:val="00037D62"/>
    <w:rsid w:val="00041EC8"/>
    <w:rsid w:val="000452F2"/>
    <w:rsid w:val="00047C13"/>
    <w:rsid w:val="00050D4B"/>
    <w:rsid w:val="00054FC6"/>
    <w:rsid w:val="00060ABA"/>
    <w:rsid w:val="00063DC8"/>
    <w:rsid w:val="0006465A"/>
    <w:rsid w:val="0006588D"/>
    <w:rsid w:val="000677EF"/>
    <w:rsid w:val="00067A5E"/>
    <w:rsid w:val="000719BB"/>
    <w:rsid w:val="00072119"/>
    <w:rsid w:val="00072A65"/>
    <w:rsid w:val="00072C1E"/>
    <w:rsid w:val="000765C0"/>
    <w:rsid w:val="00076B14"/>
    <w:rsid w:val="00080DD6"/>
    <w:rsid w:val="000814C6"/>
    <w:rsid w:val="00083CB3"/>
    <w:rsid w:val="0008461A"/>
    <w:rsid w:val="000911EE"/>
    <w:rsid w:val="00093D9A"/>
    <w:rsid w:val="00093F61"/>
    <w:rsid w:val="00094FAE"/>
    <w:rsid w:val="000954E2"/>
    <w:rsid w:val="000A5EE1"/>
    <w:rsid w:val="000A6E75"/>
    <w:rsid w:val="000B026D"/>
    <w:rsid w:val="000B408F"/>
    <w:rsid w:val="000B4EB8"/>
    <w:rsid w:val="000B668C"/>
    <w:rsid w:val="000B6CAC"/>
    <w:rsid w:val="000C2C2A"/>
    <w:rsid w:val="000C41F2"/>
    <w:rsid w:val="000D097E"/>
    <w:rsid w:val="000D1D79"/>
    <w:rsid w:val="000D1E70"/>
    <w:rsid w:val="000D22C4"/>
    <w:rsid w:val="000D27D1"/>
    <w:rsid w:val="000D5602"/>
    <w:rsid w:val="000E12EB"/>
    <w:rsid w:val="000E1946"/>
    <w:rsid w:val="000E1A7F"/>
    <w:rsid w:val="000E2A22"/>
    <w:rsid w:val="000E55DF"/>
    <w:rsid w:val="000F15F1"/>
    <w:rsid w:val="000F4B80"/>
    <w:rsid w:val="001058C1"/>
    <w:rsid w:val="001126D8"/>
    <w:rsid w:val="00112864"/>
    <w:rsid w:val="00114472"/>
    <w:rsid w:val="00114988"/>
    <w:rsid w:val="00114DE9"/>
    <w:rsid w:val="00115069"/>
    <w:rsid w:val="001150F2"/>
    <w:rsid w:val="00125E2D"/>
    <w:rsid w:val="00130CCF"/>
    <w:rsid w:val="001357B7"/>
    <w:rsid w:val="00136398"/>
    <w:rsid w:val="00146BCB"/>
    <w:rsid w:val="0015027B"/>
    <w:rsid w:val="001511EE"/>
    <w:rsid w:val="00153B6C"/>
    <w:rsid w:val="0016034B"/>
    <w:rsid w:val="001656A2"/>
    <w:rsid w:val="0016756F"/>
    <w:rsid w:val="00170EC5"/>
    <w:rsid w:val="00171B5F"/>
    <w:rsid w:val="001742C0"/>
    <w:rsid w:val="001747C1"/>
    <w:rsid w:val="00174C3A"/>
    <w:rsid w:val="00177D6B"/>
    <w:rsid w:val="001843C2"/>
    <w:rsid w:val="00191F90"/>
    <w:rsid w:val="001A3B3C"/>
    <w:rsid w:val="001A64B9"/>
    <w:rsid w:val="001A65B6"/>
    <w:rsid w:val="001B113B"/>
    <w:rsid w:val="001B1FD1"/>
    <w:rsid w:val="001B4180"/>
    <w:rsid w:val="001B4E74"/>
    <w:rsid w:val="001B7668"/>
    <w:rsid w:val="001B7B75"/>
    <w:rsid w:val="001B7D8C"/>
    <w:rsid w:val="001B7F5D"/>
    <w:rsid w:val="001C29D3"/>
    <w:rsid w:val="001C645F"/>
    <w:rsid w:val="001D7275"/>
    <w:rsid w:val="001E042E"/>
    <w:rsid w:val="001E0FE7"/>
    <w:rsid w:val="001E678E"/>
    <w:rsid w:val="001F0F9D"/>
    <w:rsid w:val="001F10FE"/>
    <w:rsid w:val="001F5EAA"/>
    <w:rsid w:val="00200346"/>
    <w:rsid w:val="002007BA"/>
    <w:rsid w:val="002038C9"/>
    <w:rsid w:val="002071BB"/>
    <w:rsid w:val="00207DF5"/>
    <w:rsid w:val="00211EB8"/>
    <w:rsid w:val="00221231"/>
    <w:rsid w:val="00224D93"/>
    <w:rsid w:val="00226B8B"/>
    <w:rsid w:val="00230D4D"/>
    <w:rsid w:val="002315AF"/>
    <w:rsid w:val="00231907"/>
    <w:rsid w:val="00232000"/>
    <w:rsid w:val="0023232B"/>
    <w:rsid w:val="00240B81"/>
    <w:rsid w:val="00241AB3"/>
    <w:rsid w:val="00247D01"/>
    <w:rsid w:val="0025030F"/>
    <w:rsid w:val="00254297"/>
    <w:rsid w:val="00257736"/>
    <w:rsid w:val="002603EA"/>
    <w:rsid w:val="00261A5B"/>
    <w:rsid w:val="00262E5B"/>
    <w:rsid w:val="00263045"/>
    <w:rsid w:val="00270B08"/>
    <w:rsid w:val="00276AFE"/>
    <w:rsid w:val="002774E2"/>
    <w:rsid w:val="002816A4"/>
    <w:rsid w:val="00293075"/>
    <w:rsid w:val="00296895"/>
    <w:rsid w:val="002A355D"/>
    <w:rsid w:val="002A3B57"/>
    <w:rsid w:val="002B2AF2"/>
    <w:rsid w:val="002B6B58"/>
    <w:rsid w:val="002B736E"/>
    <w:rsid w:val="002C1627"/>
    <w:rsid w:val="002C19AD"/>
    <w:rsid w:val="002C1D26"/>
    <w:rsid w:val="002C31BF"/>
    <w:rsid w:val="002C677D"/>
    <w:rsid w:val="002D0011"/>
    <w:rsid w:val="002D2102"/>
    <w:rsid w:val="002D69D9"/>
    <w:rsid w:val="002D7FD6"/>
    <w:rsid w:val="002E0CD7"/>
    <w:rsid w:val="002E0CFB"/>
    <w:rsid w:val="002E5C7B"/>
    <w:rsid w:val="002F06BD"/>
    <w:rsid w:val="002F2AE7"/>
    <w:rsid w:val="002F4333"/>
    <w:rsid w:val="0030303F"/>
    <w:rsid w:val="003035E8"/>
    <w:rsid w:val="00304164"/>
    <w:rsid w:val="00304D13"/>
    <w:rsid w:val="00304DAF"/>
    <w:rsid w:val="0030613D"/>
    <w:rsid w:val="00307207"/>
    <w:rsid w:val="00311CDE"/>
    <w:rsid w:val="00311E42"/>
    <w:rsid w:val="003130A4"/>
    <w:rsid w:val="0032162E"/>
    <w:rsid w:val="003229ED"/>
    <w:rsid w:val="003238DE"/>
    <w:rsid w:val="00323CC7"/>
    <w:rsid w:val="003254A3"/>
    <w:rsid w:val="00327EEF"/>
    <w:rsid w:val="00330819"/>
    <w:rsid w:val="0033239F"/>
    <w:rsid w:val="00334918"/>
    <w:rsid w:val="00337268"/>
    <w:rsid w:val="003418A3"/>
    <w:rsid w:val="0034274B"/>
    <w:rsid w:val="003462EB"/>
    <w:rsid w:val="0034709B"/>
    <w:rsid w:val="0034719F"/>
    <w:rsid w:val="003475AA"/>
    <w:rsid w:val="00347746"/>
    <w:rsid w:val="00347F76"/>
    <w:rsid w:val="00350A35"/>
    <w:rsid w:val="003541F2"/>
    <w:rsid w:val="00356A54"/>
    <w:rsid w:val="003571D8"/>
    <w:rsid w:val="00357BC6"/>
    <w:rsid w:val="00361422"/>
    <w:rsid w:val="00363BC6"/>
    <w:rsid w:val="0037545D"/>
    <w:rsid w:val="003850E7"/>
    <w:rsid w:val="00386B2F"/>
    <w:rsid w:val="00386FF1"/>
    <w:rsid w:val="00392EB6"/>
    <w:rsid w:val="003956C6"/>
    <w:rsid w:val="003A4000"/>
    <w:rsid w:val="003A4F2D"/>
    <w:rsid w:val="003A5B16"/>
    <w:rsid w:val="003A646E"/>
    <w:rsid w:val="003B111D"/>
    <w:rsid w:val="003B277F"/>
    <w:rsid w:val="003B3764"/>
    <w:rsid w:val="003C13E8"/>
    <w:rsid w:val="003C2A18"/>
    <w:rsid w:val="003C33F2"/>
    <w:rsid w:val="003C6679"/>
    <w:rsid w:val="003C7B8A"/>
    <w:rsid w:val="003D1299"/>
    <w:rsid w:val="003D756E"/>
    <w:rsid w:val="003D7E0C"/>
    <w:rsid w:val="003E1F34"/>
    <w:rsid w:val="003E40BD"/>
    <w:rsid w:val="003E420D"/>
    <w:rsid w:val="003E4C13"/>
    <w:rsid w:val="00404FCA"/>
    <w:rsid w:val="004078F3"/>
    <w:rsid w:val="00412E39"/>
    <w:rsid w:val="00413C65"/>
    <w:rsid w:val="00416CAC"/>
    <w:rsid w:val="0041711B"/>
    <w:rsid w:val="00422A8F"/>
    <w:rsid w:val="00427794"/>
    <w:rsid w:val="00427B77"/>
    <w:rsid w:val="004355F2"/>
    <w:rsid w:val="00443C6D"/>
    <w:rsid w:val="004449EE"/>
    <w:rsid w:val="00450F07"/>
    <w:rsid w:val="00453CD3"/>
    <w:rsid w:val="00453D09"/>
    <w:rsid w:val="0045769C"/>
    <w:rsid w:val="00460660"/>
    <w:rsid w:val="00460FB1"/>
    <w:rsid w:val="00462FB5"/>
    <w:rsid w:val="00463BD5"/>
    <w:rsid w:val="00464BA9"/>
    <w:rsid w:val="00465059"/>
    <w:rsid w:val="004653CE"/>
    <w:rsid w:val="00467F7D"/>
    <w:rsid w:val="00470C4B"/>
    <w:rsid w:val="00472140"/>
    <w:rsid w:val="004731A6"/>
    <w:rsid w:val="00476F2F"/>
    <w:rsid w:val="00477CAC"/>
    <w:rsid w:val="00483969"/>
    <w:rsid w:val="00486107"/>
    <w:rsid w:val="00491692"/>
    <w:rsid w:val="00491827"/>
    <w:rsid w:val="004946CB"/>
    <w:rsid w:val="004A54BB"/>
    <w:rsid w:val="004A6EF0"/>
    <w:rsid w:val="004A7EA8"/>
    <w:rsid w:val="004B27AC"/>
    <w:rsid w:val="004C4399"/>
    <w:rsid w:val="004C46BD"/>
    <w:rsid w:val="004C6DA5"/>
    <w:rsid w:val="004C787C"/>
    <w:rsid w:val="004D3113"/>
    <w:rsid w:val="004D7D8C"/>
    <w:rsid w:val="004E7A1F"/>
    <w:rsid w:val="004F4B9B"/>
    <w:rsid w:val="004F551D"/>
    <w:rsid w:val="004F5867"/>
    <w:rsid w:val="004F70CD"/>
    <w:rsid w:val="00504D6E"/>
    <w:rsid w:val="0050666E"/>
    <w:rsid w:val="00511AB9"/>
    <w:rsid w:val="00513027"/>
    <w:rsid w:val="005135DA"/>
    <w:rsid w:val="00513E85"/>
    <w:rsid w:val="0051646C"/>
    <w:rsid w:val="00516987"/>
    <w:rsid w:val="005222A4"/>
    <w:rsid w:val="00523702"/>
    <w:rsid w:val="00523BB5"/>
    <w:rsid w:val="00523EA7"/>
    <w:rsid w:val="00525077"/>
    <w:rsid w:val="00531CB9"/>
    <w:rsid w:val="00535ABB"/>
    <w:rsid w:val="005403D3"/>
    <w:rsid w:val="005406EB"/>
    <w:rsid w:val="00543631"/>
    <w:rsid w:val="00545AD1"/>
    <w:rsid w:val="00553375"/>
    <w:rsid w:val="00555884"/>
    <w:rsid w:val="005574F4"/>
    <w:rsid w:val="00564E35"/>
    <w:rsid w:val="005665B8"/>
    <w:rsid w:val="005669BB"/>
    <w:rsid w:val="00570721"/>
    <w:rsid w:val="00572A42"/>
    <w:rsid w:val="005736B7"/>
    <w:rsid w:val="0057469F"/>
    <w:rsid w:val="00575E5A"/>
    <w:rsid w:val="00577386"/>
    <w:rsid w:val="00580245"/>
    <w:rsid w:val="00584074"/>
    <w:rsid w:val="005867BC"/>
    <w:rsid w:val="0058742A"/>
    <w:rsid w:val="00590BAF"/>
    <w:rsid w:val="00595122"/>
    <w:rsid w:val="005A1F44"/>
    <w:rsid w:val="005A537B"/>
    <w:rsid w:val="005C579A"/>
    <w:rsid w:val="005C7830"/>
    <w:rsid w:val="005D3C39"/>
    <w:rsid w:val="005D4FF4"/>
    <w:rsid w:val="005D5B78"/>
    <w:rsid w:val="005D7706"/>
    <w:rsid w:val="005D7A71"/>
    <w:rsid w:val="005F1417"/>
    <w:rsid w:val="005F4B9B"/>
    <w:rsid w:val="006012C8"/>
    <w:rsid w:val="00601A8C"/>
    <w:rsid w:val="0061068E"/>
    <w:rsid w:val="006115D3"/>
    <w:rsid w:val="00611DFF"/>
    <w:rsid w:val="00614E71"/>
    <w:rsid w:val="006208DF"/>
    <w:rsid w:val="0062255A"/>
    <w:rsid w:val="00625880"/>
    <w:rsid w:val="006259F8"/>
    <w:rsid w:val="00626CBB"/>
    <w:rsid w:val="00631286"/>
    <w:rsid w:val="00633336"/>
    <w:rsid w:val="0063563E"/>
    <w:rsid w:val="0064572A"/>
    <w:rsid w:val="006465A7"/>
    <w:rsid w:val="00651D74"/>
    <w:rsid w:val="00652CF1"/>
    <w:rsid w:val="00655976"/>
    <w:rsid w:val="0065609C"/>
    <w:rsid w:val="0065610E"/>
    <w:rsid w:val="0065674E"/>
    <w:rsid w:val="00656C40"/>
    <w:rsid w:val="0065745A"/>
    <w:rsid w:val="00660AD3"/>
    <w:rsid w:val="0067187A"/>
    <w:rsid w:val="00673449"/>
    <w:rsid w:val="0067691C"/>
    <w:rsid w:val="006776B6"/>
    <w:rsid w:val="00680F8D"/>
    <w:rsid w:val="006823E2"/>
    <w:rsid w:val="00686013"/>
    <w:rsid w:val="0069136C"/>
    <w:rsid w:val="006923C8"/>
    <w:rsid w:val="00693150"/>
    <w:rsid w:val="006940B2"/>
    <w:rsid w:val="0069470F"/>
    <w:rsid w:val="00694D65"/>
    <w:rsid w:val="006A019B"/>
    <w:rsid w:val="006A5570"/>
    <w:rsid w:val="006A689C"/>
    <w:rsid w:val="006A7BC7"/>
    <w:rsid w:val="006B076B"/>
    <w:rsid w:val="006B117C"/>
    <w:rsid w:val="006B2318"/>
    <w:rsid w:val="006B3285"/>
    <w:rsid w:val="006B3D79"/>
    <w:rsid w:val="006B6FE4"/>
    <w:rsid w:val="006C16E1"/>
    <w:rsid w:val="006C2343"/>
    <w:rsid w:val="006C304B"/>
    <w:rsid w:val="006C31D3"/>
    <w:rsid w:val="006C31E5"/>
    <w:rsid w:val="006C442A"/>
    <w:rsid w:val="006C7B1D"/>
    <w:rsid w:val="006E0578"/>
    <w:rsid w:val="006E0B4B"/>
    <w:rsid w:val="006E294F"/>
    <w:rsid w:val="006E314D"/>
    <w:rsid w:val="00702070"/>
    <w:rsid w:val="00705D9C"/>
    <w:rsid w:val="00710723"/>
    <w:rsid w:val="007135BE"/>
    <w:rsid w:val="00720802"/>
    <w:rsid w:val="00722CCE"/>
    <w:rsid w:val="00723DC9"/>
    <w:rsid w:val="00723ED1"/>
    <w:rsid w:val="00733AD8"/>
    <w:rsid w:val="007349C2"/>
    <w:rsid w:val="007357E9"/>
    <w:rsid w:val="00736292"/>
    <w:rsid w:val="007373C6"/>
    <w:rsid w:val="00740070"/>
    <w:rsid w:val="00740AF5"/>
    <w:rsid w:val="00743525"/>
    <w:rsid w:val="00744005"/>
    <w:rsid w:val="00745318"/>
    <w:rsid w:val="00745555"/>
    <w:rsid w:val="00745B7E"/>
    <w:rsid w:val="00745E08"/>
    <w:rsid w:val="00745F94"/>
    <w:rsid w:val="00750082"/>
    <w:rsid w:val="0075171E"/>
    <w:rsid w:val="0075321A"/>
    <w:rsid w:val="007541A2"/>
    <w:rsid w:val="007542F4"/>
    <w:rsid w:val="00755818"/>
    <w:rsid w:val="0076008E"/>
    <w:rsid w:val="0076227C"/>
    <w:rsid w:val="0076286B"/>
    <w:rsid w:val="00762C50"/>
    <w:rsid w:val="007636AE"/>
    <w:rsid w:val="00766846"/>
    <w:rsid w:val="007677E6"/>
    <w:rsid w:val="0076790E"/>
    <w:rsid w:val="00770601"/>
    <w:rsid w:val="00774B69"/>
    <w:rsid w:val="00775441"/>
    <w:rsid w:val="007758D3"/>
    <w:rsid w:val="00775CFC"/>
    <w:rsid w:val="0077673A"/>
    <w:rsid w:val="007816FE"/>
    <w:rsid w:val="007846E1"/>
    <w:rsid w:val="007847D6"/>
    <w:rsid w:val="00785570"/>
    <w:rsid w:val="00786726"/>
    <w:rsid w:val="00795D19"/>
    <w:rsid w:val="007A202B"/>
    <w:rsid w:val="007A2EB9"/>
    <w:rsid w:val="007A48C4"/>
    <w:rsid w:val="007A5172"/>
    <w:rsid w:val="007A67A0"/>
    <w:rsid w:val="007A78D3"/>
    <w:rsid w:val="007B570C"/>
    <w:rsid w:val="007C1636"/>
    <w:rsid w:val="007C4E95"/>
    <w:rsid w:val="007C7951"/>
    <w:rsid w:val="007E1229"/>
    <w:rsid w:val="007E2F93"/>
    <w:rsid w:val="007E3017"/>
    <w:rsid w:val="007E33D0"/>
    <w:rsid w:val="007E4A6E"/>
    <w:rsid w:val="007F33DB"/>
    <w:rsid w:val="007F56A7"/>
    <w:rsid w:val="00800851"/>
    <w:rsid w:val="00800F55"/>
    <w:rsid w:val="0080171C"/>
    <w:rsid w:val="008028FD"/>
    <w:rsid w:val="0080306F"/>
    <w:rsid w:val="00803BF3"/>
    <w:rsid w:val="00804499"/>
    <w:rsid w:val="0080571B"/>
    <w:rsid w:val="00807DD0"/>
    <w:rsid w:val="008108F5"/>
    <w:rsid w:val="00810E5C"/>
    <w:rsid w:val="00811337"/>
    <w:rsid w:val="00816930"/>
    <w:rsid w:val="008204DF"/>
    <w:rsid w:val="00821D01"/>
    <w:rsid w:val="00824D44"/>
    <w:rsid w:val="00826B7B"/>
    <w:rsid w:val="0083197D"/>
    <w:rsid w:val="00834146"/>
    <w:rsid w:val="00843973"/>
    <w:rsid w:val="00846789"/>
    <w:rsid w:val="00846E17"/>
    <w:rsid w:val="008471A1"/>
    <w:rsid w:val="00847B56"/>
    <w:rsid w:val="00847C4D"/>
    <w:rsid w:val="00851BA7"/>
    <w:rsid w:val="008523AA"/>
    <w:rsid w:val="00852CD3"/>
    <w:rsid w:val="00860728"/>
    <w:rsid w:val="00860A08"/>
    <w:rsid w:val="008633B5"/>
    <w:rsid w:val="00864007"/>
    <w:rsid w:val="00866331"/>
    <w:rsid w:val="008664BF"/>
    <w:rsid w:val="00882003"/>
    <w:rsid w:val="0088288A"/>
    <w:rsid w:val="00887F36"/>
    <w:rsid w:val="00890A4F"/>
    <w:rsid w:val="008912E6"/>
    <w:rsid w:val="0089130B"/>
    <w:rsid w:val="008A01EA"/>
    <w:rsid w:val="008A2DFA"/>
    <w:rsid w:val="008A3568"/>
    <w:rsid w:val="008A588A"/>
    <w:rsid w:val="008B0670"/>
    <w:rsid w:val="008B1BDF"/>
    <w:rsid w:val="008B22CB"/>
    <w:rsid w:val="008B45A5"/>
    <w:rsid w:val="008B7977"/>
    <w:rsid w:val="008C1CCD"/>
    <w:rsid w:val="008C24A8"/>
    <w:rsid w:val="008C3B6C"/>
    <w:rsid w:val="008C50F3"/>
    <w:rsid w:val="008C51A4"/>
    <w:rsid w:val="008C6204"/>
    <w:rsid w:val="008C7EFE"/>
    <w:rsid w:val="008D03B9"/>
    <w:rsid w:val="008D30C7"/>
    <w:rsid w:val="008D3105"/>
    <w:rsid w:val="008D4B8C"/>
    <w:rsid w:val="008E7844"/>
    <w:rsid w:val="008F0052"/>
    <w:rsid w:val="008F18D6"/>
    <w:rsid w:val="008F19E1"/>
    <w:rsid w:val="008F2512"/>
    <w:rsid w:val="008F2BAE"/>
    <w:rsid w:val="008F2C9B"/>
    <w:rsid w:val="008F3ABA"/>
    <w:rsid w:val="008F50F3"/>
    <w:rsid w:val="008F797B"/>
    <w:rsid w:val="00900B49"/>
    <w:rsid w:val="00904780"/>
    <w:rsid w:val="0090635B"/>
    <w:rsid w:val="009141AE"/>
    <w:rsid w:val="00914F81"/>
    <w:rsid w:val="00922385"/>
    <w:rsid w:val="009223DF"/>
    <w:rsid w:val="00922644"/>
    <w:rsid w:val="009226C1"/>
    <w:rsid w:val="00923406"/>
    <w:rsid w:val="0092521C"/>
    <w:rsid w:val="00935624"/>
    <w:rsid w:val="00936091"/>
    <w:rsid w:val="00940D8A"/>
    <w:rsid w:val="00942BF8"/>
    <w:rsid w:val="00950944"/>
    <w:rsid w:val="009525B9"/>
    <w:rsid w:val="00957F1F"/>
    <w:rsid w:val="00962258"/>
    <w:rsid w:val="00962D40"/>
    <w:rsid w:val="00966EDF"/>
    <w:rsid w:val="009678B7"/>
    <w:rsid w:val="0097239D"/>
    <w:rsid w:val="009743A0"/>
    <w:rsid w:val="00976B9F"/>
    <w:rsid w:val="0098428E"/>
    <w:rsid w:val="00987011"/>
    <w:rsid w:val="00992D9C"/>
    <w:rsid w:val="00996CB8"/>
    <w:rsid w:val="009A1028"/>
    <w:rsid w:val="009A404E"/>
    <w:rsid w:val="009A79C9"/>
    <w:rsid w:val="009B2E97"/>
    <w:rsid w:val="009B5146"/>
    <w:rsid w:val="009B7E32"/>
    <w:rsid w:val="009C418E"/>
    <w:rsid w:val="009C442C"/>
    <w:rsid w:val="009D0477"/>
    <w:rsid w:val="009D2734"/>
    <w:rsid w:val="009D2FC5"/>
    <w:rsid w:val="009D751A"/>
    <w:rsid w:val="009E060C"/>
    <w:rsid w:val="009E07F4"/>
    <w:rsid w:val="009E09BE"/>
    <w:rsid w:val="009E2004"/>
    <w:rsid w:val="009E25B7"/>
    <w:rsid w:val="009F25DD"/>
    <w:rsid w:val="009F309B"/>
    <w:rsid w:val="009F392E"/>
    <w:rsid w:val="009F4FA8"/>
    <w:rsid w:val="009F53C5"/>
    <w:rsid w:val="00A0054C"/>
    <w:rsid w:val="00A04D7F"/>
    <w:rsid w:val="00A0740E"/>
    <w:rsid w:val="00A15D78"/>
    <w:rsid w:val="00A15DA7"/>
    <w:rsid w:val="00A213EB"/>
    <w:rsid w:val="00A34B81"/>
    <w:rsid w:val="00A360CB"/>
    <w:rsid w:val="00A4050F"/>
    <w:rsid w:val="00A50641"/>
    <w:rsid w:val="00A530BF"/>
    <w:rsid w:val="00A54786"/>
    <w:rsid w:val="00A6177B"/>
    <w:rsid w:val="00A62E74"/>
    <w:rsid w:val="00A63588"/>
    <w:rsid w:val="00A66136"/>
    <w:rsid w:val="00A71189"/>
    <w:rsid w:val="00A71CA8"/>
    <w:rsid w:val="00A7364A"/>
    <w:rsid w:val="00A74DCC"/>
    <w:rsid w:val="00A753ED"/>
    <w:rsid w:val="00A76D22"/>
    <w:rsid w:val="00A77512"/>
    <w:rsid w:val="00A81AA8"/>
    <w:rsid w:val="00A81FCD"/>
    <w:rsid w:val="00A8227E"/>
    <w:rsid w:val="00A92D4F"/>
    <w:rsid w:val="00A932B4"/>
    <w:rsid w:val="00A94C2F"/>
    <w:rsid w:val="00A94C97"/>
    <w:rsid w:val="00A956F0"/>
    <w:rsid w:val="00AA3A22"/>
    <w:rsid w:val="00AA447C"/>
    <w:rsid w:val="00AA4CBB"/>
    <w:rsid w:val="00AA65FA"/>
    <w:rsid w:val="00AA7351"/>
    <w:rsid w:val="00AB43F2"/>
    <w:rsid w:val="00AB6CCF"/>
    <w:rsid w:val="00AC10C7"/>
    <w:rsid w:val="00AC3E83"/>
    <w:rsid w:val="00AC59BD"/>
    <w:rsid w:val="00AD056F"/>
    <w:rsid w:val="00AD0B8F"/>
    <w:rsid w:val="00AD0C7B"/>
    <w:rsid w:val="00AD38D0"/>
    <w:rsid w:val="00AD4DA4"/>
    <w:rsid w:val="00AD5F1A"/>
    <w:rsid w:val="00AD6731"/>
    <w:rsid w:val="00AE252C"/>
    <w:rsid w:val="00AE7160"/>
    <w:rsid w:val="00AF2E9E"/>
    <w:rsid w:val="00AF5943"/>
    <w:rsid w:val="00B008D5"/>
    <w:rsid w:val="00B00CFD"/>
    <w:rsid w:val="00B02F73"/>
    <w:rsid w:val="00B05822"/>
    <w:rsid w:val="00B0619F"/>
    <w:rsid w:val="00B101FD"/>
    <w:rsid w:val="00B10EA6"/>
    <w:rsid w:val="00B13A26"/>
    <w:rsid w:val="00B15D0D"/>
    <w:rsid w:val="00B17BBA"/>
    <w:rsid w:val="00B2032F"/>
    <w:rsid w:val="00B22106"/>
    <w:rsid w:val="00B2361D"/>
    <w:rsid w:val="00B25321"/>
    <w:rsid w:val="00B31D98"/>
    <w:rsid w:val="00B33BFE"/>
    <w:rsid w:val="00B42273"/>
    <w:rsid w:val="00B4438B"/>
    <w:rsid w:val="00B50AB2"/>
    <w:rsid w:val="00B50D9D"/>
    <w:rsid w:val="00B5431A"/>
    <w:rsid w:val="00B54A61"/>
    <w:rsid w:val="00B56EB2"/>
    <w:rsid w:val="00B62850"/>
    <w:rsid w:val="00B64766"/>
    <w:rsid w:val="00B64C23"/>
    <w:rsid w:val="00B67FF3"/>
    <w:rsid w:val="00B75EE1"/>
    <w:rsid w:val="00B76C07"/>
    <w:rsid w:val="00B77481"/>
    <w:rsid w:val="00B8140D"/>
    <w:rsid w:val="00B82E5E"/>
    <w:rsid w:val="00B8518B"/>
    <w:rsid w:val="00B93E97"/>
    <w:rsid w:val="00B97CC3"/>
    <w:rsid w:val="00BC06C4"/>
    <w:rsid w:val="00BC6B57"/>
    <w:rsid w:val="00BD4E74"/>
    <w:rsid w:val="00BD7E91"/>
    <w:rsid w:val="00BD7F0D"/>
    <w:rsid w:val="00BE06DC"/>
    <w:rsid w:val="00BE453E"/>
    <w:rsid w:val="00BE71F0"/>
    <w:rsid w:val="00BF2F30"/>
    <w:rsid w:val="00BF54FE"/>
    <w:rsid w:val="00C02D0A"/>
    <w:rsid w:val="00C03A6E"/>
    <w:rsid w:val="00C05755"/>
    <w:rsid w:val="00C05930"/>
    <w:rsid w:val="00C0681D"/>
    <w:rsid w:val="00C06C87"/>
    <w:rsid w:val="00C12DB5"/>
    <w:rsid w:val="00C13860"/>
    <w:rsid w:val="00C226C0"/>
    <w:rsid w:val="00C24A6A"/>
    <w:rsid w:val="00C30CA8"/>
    <w:rsid w:val="00C33677"/>
    <w:rsid w:val="00C41267"/>
    <w:rsid w:val="00C4193B"/>
    <w:rsid w:val="00C425C9"/>
    <w:rsid w:val="00C42888"/>
    <w:rsid w:val="00C42FE6"/>
    <w:rsid w:val="00C44F6A"/>
    <w:rsid w:val="00C4700E"/>
    <w:rsid w:val="00C54E54"/>
    <w:rsid w:val="00C6198E"/>
    <w:rsid w:val="00C7052A"/>
    <w:rsid w:val="00C708EA"/>
    <w:rsid w:val="00C71821"/>
    <w:rsid w:val="00C71A1B"/>
    <w:rsid w:val="00C7269F"/>
    <w:rsid w:val="00C778A5"/>
    <w:rsid w:val="00C82461"/>
    <w:rsid w:val="00C86F3E"/>
    <w:rsid w:val="00C95162"/>
    <w:rsid w:val="00CA4948"/>
    <w:rsid w:val="00CB5991"/>
    <w:rsid w:val="00CB69C1"/>
    <w:rsid w:val="00CB6A37"/>
    <w:rsid w:val="00CB7684"/>
    <w:rsid w:val="00CC0935"/>
    <w:rsid w:val="00CC19A7"/>
    <w:rsid w:val="00CC2595"/>
    <w:rsid w:val="00CC396D"/>
    <w:rsid w:val="00CC780C"/>
    <w:rsid w:val="00CC7C8F"/>
    <w:rsid w:val="00CD1D0B"/>
    <w:rsid w:val="00CD1E30"/>
    <w:rsid w:val="00CD1FC4"/>
    <w:rsid w:val="00CF7602"/>
    <w:rsid w:val="00D034A0"/>
    <w:rsid w:val="00D06FDC"/>
    <w:rsid w:val="00D0732C"/>
    <w:rsid w:val="00D10278"/>
    <w:rsid w:val="00D17A51"/>
    <w:rsid w:val="00D21061"/>
    <w:rsid w:val="00D21A42"/>
    <w:rsid w:val="00D26D2F"/>
    <w:rsid w:val="00D27A3A"/>
    <w:rsid w:val="00D322B7"/>
    <w:rsid w:val="00D40622"/>
    <w:rsid w:val="00D40C39"/>
    <w:rsid w:val="00D4108E"/>
    <w:rsid w:val="00D50C45"/>
    <w:rsid w:val="00D521D0"/>
    <w:rsid w:val="00D5384C"/>
    <w:rsid w:val="00D54467"/>
    <w:rsid w:val="00D55997"/>
    <w:rsid w:val="00D6163D"/>
    <w:rsid w:val="00D61778"/>
    <w:rsid w:val="00D65C00"/>
    <w:rsid w:val="00D723A3"/>
    <w:rsid w:val="00D73A13"/>
    <w:rsid w:val="00D76AF7"/>
    <w:rsid w:val="00D775BA"/>
    <w:rsid w:val="00D7792F"/>
    <w:rsid w:val="00D80E28"/>
    <w:rsid w:val="00D8104F"/>
    <w:rsid w:val="00D813AF"/>
    <w:rsid w:val="00D831A3"/>
    <w:rsid w:val="00D8445B"/>
    <w:rsid w:val="00D85204"/>
    <w:rsid w:val="00D86441"/>
    <w:rsid w:val="00D90C8B"/>
    <w:rsid w:val="00D97BE3"/>
    <w:rsid w:val="00DA27EA"/>
    <w:rsid w:val="00DA365D"/>
    <w:rsid w:val="00DA3711"/>
    <w:rsid w:val="00DA3AB2"/>
    <w:rsid w:val="00DA6953"/>
    <w:rsid w:val="00DB3C49"/>
    <w:rsid w:val="00DB6450"/>
    <w:rsid w:val="00DD0E7F"/>
    <w:rsid w:val="00DD46F3"/>
    <w:rsid w:val="00DE477A"/>
    <w:rsid w:val="00DE51A5"/>
    <w:rsid w:val="00DE56F2"/>
    <w:rsid w:val="00DF116D"/>
    <w:rsid w:val="00DF4DDD"/>
    <w:rsid w:val="00E014A7"/>
    <w:rsid w:val="00E01ECD"/>
    <w:rsid w:val="00E04A7B"/>
    <w:rsid w:val="00E050DE"/>
    <w:rsid w:val="00E05A05"/>
    <w:rsid w:val="00E0778F"/>
    <w:rsid w:val="00E11A62"/>
    <w:rsid w:val="00E140B7"/>
    <w:rsid w:val="00E14682"/>
    <w:rsid w:val="00E16FF7"/>
    <w:rsid w:val="00E1732F"/>
    <w:rsid w:val="00E23999"/>
    <w:rsid w:val="00E245C3"/>
    <w:rsid w:val="00E26D68"/>
    <w:rsid w:val="00E3782C"/>
    <w:rsid w:val="00E4165A"/>
    <w:rsid w:val="00E43848"/>
    <w:rsid w:val="00E44045"/>
    <w:rsid w:val="00E53053"/>
    <w:rsid w:val="00E56420"/>
    <w:rsid w:val="00E577BA"/>
    <w:rsid w:val="00E618C4"/>
    <w:rsid w:val="00E6199C"/>
    <w:rsid w:val="00E71B40"/>
    <w:rsid w:val="00E7218A"/>
    <w:rsid w:val="00E77C49"/>
    <w:rsid w:val="00E80295"/>
    <w:rsid w:val="00E80530"/>
    <w:rsid w:val="00E84C3A"/>
    <w:rsid w:val="00E878EE"/>
    <w:rsid w:val="00E93CC4"/>
    <w:rsid w:val="00EA454B"/>
    <w:rsid w:val="00EA68FC"/>
    <w:rsid w:val="00EA6A34"/>
    <w:rsid w:val="00EA6EC7"/>
    <w:rsid w:val="00EB104F"/>
    <w:rsid w:val="00EB1FF6"/>
    <w:rsid w:val="00EB46E5"/>
    <w:rsid w:val="00EB7008"/>
    <w:rsid w:val="00EC3D97"/>
    <w:rsid w:val="00EC49A1"/>
    <w:rsid w:val="00EC5B09"/>
    <w:rsid w:val="00ED00D9"/>
    <w:rsid w:val="00ED0703"/>
    <w:rsid w:val="00ED14BD"/>
    <w:rsid w:val="00ED2399"/>
    <w:rsid w:val="00ED350C"/>
    <w:rsid w:val="00ED5DFF"/>
    <w:rsid w:val="00EE0408"/>
    <w:rsid w:val="00EE2992"/>
    <w:rsid w:val="00EE40FD"/>
    <w:rsid w:val="00EE5578"/>
    <w:rsid w:val="00EF1373"/>
    <w:rsid w:val="00EF2748"/>
    <w:rsid w:val="00EF36E8"/>
    <w:rsid w:val="00EF6B73"/>
    <w:rsid w:val="00F01243"/>
    <w:rsid w:val="00F016C7"/>
    <w:rsid w:val="00F11278"/>
    <w:rsid w:val="00F12DEC"/>
    <w:rsid w:val="00F15664"/>
    <w:rsid w:val="00F1715C"/>
    <w:rsid w:val="00F23844"/>
    <w:rsid w:val="00F310F8"/>
    <w:rsid w:val="00F3359B"/>
    <w:rsid w:val="00F339E0"/>
    <w:rsid w:val="00F35939"/>
    <w:rsid w:val="00F411A2"/>
    <w:rsid w:val="00F45607"/>
    <w:rsid w:val="00F4722B"/>
    <w:rsid w:val="00F502FC"/>
    <w:rsid w:val="00F54432"/>
    <w:rsid w:val="00F56420"/>
    <w:rsid w:val="00F61BBC"/>
    <w:rsid w:val="00F62DE7"/>
    <w:rsid w:val="00F659EB"/>
    <w:rsid w:val="00F66312"/>
    <w:rsid w:val="00F705D1"/>
    <w:rsid w:val="00F737F2"/>
    <w:rsid w:val="00F73A5A"/>
    <w:rsid w:val="00F74550"/>
    <w:rsid w:val="00F74FA7"/>
    <w:rsid w:val="00F81BC6"/>
    <w:rsid w:val="00F83AE6"/>
    <w:rsid w:val="00F84891"/>
    <w:rsid w:val="00F8646C"/>
    <w:rsid w:val="00F86BA6"/>
    <w:rsid w:val="00F87813"/>
    <w:rsid w:val="00F8788B"/>
    <w:rsid w:val="00F919F6"/>
    <w:rsid w:val="00F91CB0"/>
    <w:rsid w:val="00F95145"/>
    <w:rsid w:val="00F95D6C"/>
    <w:rsid w:val="00FA38BB"/>
    <w:rsid w:val="00FB18C2"/>
    <w:rsid w:val="00FB3C9C"/>
    <w:rsid w:val="00FB4BEC"/>
    <w:rsid w:val="00FB5DE8"/>
    <w:rsid w:val="00FB6342"/>
    <w:rsid w:val="00FC6389"/>
    <w:rsid w:val="00FD3F1F"/>
    <w:rsid w:val="00FE5F22"/>
    <w:rsid w:val="00FE6AEC"/>
    <w:rsid w:val="00FF30DA"/>
    <w:rsid w:val="00FF3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0EC55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438B"/>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4438B"/>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4438B"/>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4438B"/>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4438B"/>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4438B"/>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4438B"/>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4438B"/>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4438B"/>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4438B"/>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B4438B"/>
    <w:pPr>
      <w:tabs>
        <w:tab w:val="center" w:pos="4536"/>
        <w:tab w:val="right" w:pos="9072"/>
      </w:tabs>
      <w:spacing w:after="0" w:line="240" w:lineRule="auto"/>
    </w:pPr>
  </w:style>
  <w:style w:type="character" w:customStyle="1" w:styleId="ZpatChar">
    <w:name w:val="Zápatí Char"/>
    <w:basedOn w:val="Standardnpsmoodstavce"/>
    <w:link w:val="Zpat"/>
    <w:uiPriority w:val="99"/>
    <w:rsid w:val="00B4438B"/>
    <w:rPr>
      <w:rFonts w:ascii="Verdana" w:hAnsi="Verdana"/>
      <w:sz w:val="20"/>
      <w:szCs w:val="20"/>
    </w:rPr>
  </w:style>
  <w:style w:type="character" w:customStyle="1" w:styleId="Nadpis1Char">
    <w:name w:val="Nadpis 1 Char"/>
    <w:basedOn w:val="Standardnpsmoodstavce"/>
    <w:link w:val="Nadpis1"/>
    <w:uiPriority w:val="9"/>
    <w:rsid w:val="00B4438B"/>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4438B"/>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4438B"/>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4438B"/>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4438B"/>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B4438B"/>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4438B"/>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4438B"/>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4438B"/>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B4438B"/>
    <w:pPr>
      <w:spacing w:after="0" w:line="240" w:lineRule="auto"/>
    </w:pPr>
    <w:rPr>
      <w:rFonts w:ascii="Verdana" w:hAnsi="Verdana"/>
      <w:sz w:val="20"/>
      <w:szCs w:val="20"/>
    </w:rPr>
  </w:style>
  <w:style w:type="paragraph" w:styleId="Citt">
    <w:name w:val="Quote"/>
    <w:basedOn w:val="Normln"/>
    <w:next w:val="Normln"/>
    <w:link w:val="CittChar"/>
    <w:uiPriority w:val="29"/>
    <w:qFormat/>
    <w:rsid w:val="00B4438B"/>
    <w:rPr>
      <w:i/>
      <w:iCs/>
      <w:color w:val="000000" w:themeColor="text1"/>
    </w:rPr>
  </w:style>
  <w:style w:type="character" w:customStyle="1" w:styleId="CittChar">
    <w:name w:val="Citát Char"/>
    <w:basedOn w:val="Standardnpsmoodstavce"/>
    <w:link w:val="Citt"/>
    <w:uiPriority w:val="29"/>
    <w:rsid w:val="00B4438B"/>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4438B"/>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4438B"/>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4438B"/>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4438B"/>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4438B"/>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B4438B"/>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4438B"/>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4438B"/>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4438B"/>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4438B"/>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B4438B"/>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4438B"/>
    <w:pPr>
      <w:keepNext/>
      <w:numPr>
        <w:numId w:val="6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4438B"/>
    <w:pPr>
      <w:numPr>
        <w:ilvl w:val="1"/>
      </w:numPr>
      <w:spacing w:before="200"/>
      <w:outlineLvl w:val="1"/>
    </w:pPr>
    <w:rPr>
      <w:caps w:val="0"/>
      <w:sz w:val="20"/>
    </w:rPr>
  </w:style>
  <w:style w:type="character" w:customStyle="1" w:styleId="Nadpis2-1Char">
    <w:name w:val="_Nadpis_2-1 Char"/>
    <w:basedOn w:val="Standardnpsmoodstavce"/>
    <w:link w:val="Nadpis2-1"/>
    <w:rsid w:val="00B4438B"/>
    <w:rPr>
      <w:rFonts w:ascii="Verdana" w:hAnsi="Verdana"/>
      <w:b/>
      <w:caps/>
      <w:sz w:val="22"/>
    </w:rPr>
  </w:style>
  <w:style w:type="paragraph" w:customStyle="1" w:styleId="Text2-1">
    <w:name w:val="_Text_2-1"/>
    <w:basedOn w:val="Odstavecseseznamem"/>
    <w:link w:val="Text2-1Char"/>
    <w:qFormat/>
    <w:rsid w:val="00B4438B"/>
    <w:pPr>
      <w:numPr>
        <w:ilvl w:val="2"/>
        <w:numId w:val="66"/>
      </w:numPr>
      <w:tabs>
        <w:tab w:val="clear" w:pos="2439"/>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B4438B"/>
    <w:rPr>
      <w:rFonts w:ascii="Verdana" w:hAnsi="Verdana"/>
      <w:b/>
      <w:caps w:val="0"/>
      <w:sz w:val="20"/>
    </w:rPr>
  </w:style>
  <w:style w:type="paragraph" w:customStyle="1" w:styleId="Titul1">
    <w:name w:val="_Titul_1"/>
    <w:basedOn w:val="Normln"/>
    <w:qFormat/>
    <w:rsid w:val="00B4438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4438B"/>
    <w:rPr>
      <w:rFonts w:ascii="Verdana" w:hAnsi="Verdana"/>
    </w:rPr>
  </w:style>
  <w:style w:type="paragraph" w:customStyle="1" w:styleId="Titul2">
    <w:name w:val="_Titul_2"/>
    <w:basedOn w:val="Normln"/>
    <w:qFormat/>
    <w:rsid w:val="00B4438B"/>
    <w:pPr>
      <w:tabs>
        <w:tab w:val="left" w:pos="6796"/>
      </w:tabs>
      <w:spacing w:after="240" w:line="264" w:lineRule="auto"/>
    </w:pPr>
    <w:rPr>
      <w:b/>
      <w:sz w:val="36"/>
      <w:szCs w:val="32"/>
    </w:rPr>
  </w:style>
  <w:style w:type="paragraph" w:customStyle="1" w:styleId="Tituldatum">
    <w:name w:val="_Titul_datum"/>
    <w:basedOn w:val="Normln"/>
    <w:link w:val="TituldatumChar"/>
    <w:qFormat/>
    <w:rsid w:val="00B4438B"/>
    <w:pPr>
      <w:spacing w:after="240" w:line="264" w:lineRule="auto"/>
    </w:pPr>
    <w:rPr>
      <w:sz w:val="24"/>
      <w:szCs w:val="24"/>
    </w:rPr>
  </w:style>
  <w:style w:type="character" w:customStyle="1" w:styleId="TituldatumChar">
    <w:name w:val="_Titul_datum Char"/>
    <w:basedOn w:val="Standardnpsmoodstavce"/>
    <w:link w:val="Tituldatum"/>
    <w:rsid w:val="00B4438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0">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_Tabulka_1"/>
    <w:basedOn w:val="Mkatabulky"/>
    <w:uiPriority w:val="99"/>
    <w:rsid w:val="00B4438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4438B"/>
    <w:pPr>
      <w:numPr>
        <w:ilvl w:val="2"/>
      </w:numPr>
    </w:pPr>
  </w:style>
  <w:style w:type="paragraph" w:customStyle="1" w:styleId="Text1-1">
    <w:name w:val="_Text_1-1"/>
    <w:basedOn w:val="Normln"/>
    <w:link w:val="Text1-1Char"/>
    <w:rsid w:val="00B4438B"/>
    <w:pPr>
      <w:numPr>
        <w:ilvl w:val="1"/>
        <w:numId w:val="64"/>
      </w:numPr>
      <w:spacing w:after="120" w:line="264" w:lineRule="auto"/>
      <w:jc w:val="both"/>
    </w:pPr>
    <w:rPr>
      <w:sz w:val="18"/>
      <w:szCs w:val="18"/>
    </w:rPr>
  </w:style>
  <w:style w:type="paragraph" w:customStyle="1" w:styleId="Nadpis1-1">
    <w:name w:val="_Nadpis_1-1"/>
    <w:basedOn w:val="Odstavecseseznamem"/>
    <w:next w:val="Normln"/>
    <w:link w:val="Nadpis1-1Char"/>
    <w:qFormat/>
    <w:rsid w:val="00B4438B"/>
    <w:pPr>
      <w:keepNext/>
      <w:numPr>
        <w:numId w:val="64"/>
      </w:numPr>
      <w:spacing w:before="280" w:after="120" w:line="264" w:lineRule="auto"/>
      <w:outlineLvl w:val="0"/>
    </w:pPr>
    <w:rPr>
      <w:b/>
      <w:caps/>
      <w:sz w:val="22"/>
      <w:szCs w:val="18"/>
    </w:rPr>
  </w:style>
  <w:style w:type="paragraph" w:customStyle="1" w:styleId="Odrka1-1">
    <w:name w:val="_Odrážka_1-1_•"/>
    <w:basedOn w:val="Normln"/>
    <w:link w:val="Odrka1-1Char"/>
    <w:qFormat/>
    <w:rsid w:val="00B4438B"/>
    <w:pPr>
      <w:numPr>
        <w:numId w:val="57"/>
      </w:numPr>
      <w:spacing w:after="80" w:line="264" w:lineRule="auto"/>
      <w:jc w:val="both"/>
    </w:pPr>
    <w:rPr>
      <w:sz w:val="18"/>
      <w:szCs w:val="18"/>
    </w:rPr>
  </w:style>
  <w:style w:type="character" w:customStyle="1" w:styleId="Text1-1Char">
    <w:name w:val="_Text_1-1 Char"/>
    <w:basedOn w:val="Standardnpsmoodstavce"/>
    <w:link w:val="Text1-1"/>
    <w:rsid w:val="00B4438B"/>
    <w:rPr>
      <w:rFonts w:ascii="Verdana" w:hAnsi="Verdana"/>
    </w:rPr>
  </w:style>
  <w:style w:type="character" w:customStyle="1" w:styleId="Nadpis1-1Char">
    <w:name w:val="_Nadpis_1-1 Char"/>
    <w:basedOn w:val="Standardnpsmoodstavce"/>
    <w:link w:val="Nadpis1-1"/>
    <w:rsid w:val="00B4438B"/>
    <w:rPr>
      <w:rFonts w:ascii="Verdana" w:hAnsi="Verdana"/>
      <w:b/>
      <w:caps/>
      <w:sz w:val="22"/>
    </w:rPr>
  </w:style>
  <w:style w:type="character" w:customStyle="1" w:styleId="Text1-2Char">
    <w:name w:val="_Text_1-2 Char"/>
    <w:basedOn w:val="Text1-1Char"/>
    <w:link w:val="Text1-2"/>
    <w:rsid w:val="00B4438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4438B"/>
    <w:rPr>
      <w:rFonts w:ascii="Verdana" w:hAnsi="Verdana"/>
    </w:rPr>
  </w:style>
  <w:style w:type="paragraph" w:customStyle="1" w:styleId="Odrka1-2-">
    <w:name w:val="_Odrážka_1-2_-"/>
    <w:basedOn w:val="Odrka1-1"/>
    <w:qFormat/>
    <w:rsid w:val="00B4438B"/>
    <w:pPr>
      <w:numPr>
        <w:ilvl w:val="1"/>
      </w:numPr>
    </w:pPr>
  </w:style>
  <w:style w:type="paragraph" w:customStyle="1" w:styleId="Odrka1-3">
    <w:name w:val="_Odrážka_1-3_·"/>
    <w:basedOn w:val="Odrka1-2-"/>
    <w:qFormat/>
    <w:rsid w:val="00B4438B"/>
    <w:pPr>
      <w:numPr>
        <w:ilvl w:val="2"/>
      </w:numPr>
    </w:pPr>
  </w:style>
  <w:style w:type="paragraph" w:customStyle="1" w:styleId="Odstavec1-1a">
    <w:name w:val="_Odstavec_1-1_a)"/>
    <w:basedOn w:val="Normln"/>
    <w:link w:val="Odstavec1-1aChar"/>
    <w:qFormat/>
    <w:rsid w:val="00B4438B"/>
    <w:pPr>
      <w:numPr>
        <w:numId w:val="61"/>
      </w:numPr>
      <w:spacing w:after="80" w:line="264" w:lineRule="auto"/>
      <w:jc w:val="both"/>
    </w:pPr>
    <w:rPr>
      <w:sz w:val="18"/>
      <w:szCs w:val="18"/>
    </w:rPr>
  </w:style>
  <w:style w:type="paragraph" w:customStyle="1" w:styleId="Odstavec1-2i">
    <w:name w:val="_Odstavec_1-2_(i)"/>
    <w:basedOn w:val="Odstavec1-1a"/>
    <w:qFormat/>
    <w:rsid w:val="00B4438B"/>
    <w:pPr>
      <w:numPr>
        <w:ilvl w:val="1"/>
      </w:numPr>
    </w:pPr>
  </w:style>
  <w:style w:type="paragraph" w:customStyle="1" w:styleId="Odstavec1-31">
    <w:name w:val="_Odstavec_1-3_1)"/>
    <w:basedOn w:val="Odstavec1-2i"/>
    <w:qFormat/>
    <w:rsid w:val="00B4438B"/>
    <w:pPr>
      <w:numPr>
        <w:ilvl w:val="2"/>
      </w:numPr>
    </w:pPr>
  </w:style>
  <w:style w:type="paragraph" w:customStyle="1" w:styleId="Textbezslovn">
    <w:name w:val="_Text_bez_číslování"/>
    <w:basedOn w:val="Normln"/>
    <w:link w:val="TextbezslovnChar"/>
    <w:qFormat/>
    <w:rsid w:val="00B4438B"/>
    <w:pPr>
      <w:spacing w:after="120" w:line="264" w:lineRule="auto"/>
      <w:ind w:left="737"/>
      <w:jc w:val="both"/>
    </w:pPr>
    <w:rPr>
      <w:sz w:val="18"/>
      <w:szCs w:val="18"/>
    </w:rPr>
  </w:style>
  <w:style w:type="paragraph" w:customStyle="1" w:styleId="Zpatvlevo">
    <w:name w:val="_Zápatí_vlevo"/>
    <w:basedOn w:val="Zpatvpravo"/>
    <w:qFormat/>
    <w:rsid w:val="00B4438B"/>
    <w:pPr>
      <w:jc w:val="left"/>
    </w:pPr>
  </w:style>
  <w:style w:type="character" w:customStyle="1" w:styleId="Tun">
    <w:name w:val="_Tučně"/>
    <w:basedOn w:val="Standardnpsmoodstavce"/>
    <w:qFormat/>
    <w:rsid w:val="00B4438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4438B"/>
    <w:pPr>
      <w:numPr>
        <w:ilvl w:val="3"/>
      </w:numPr>
    </w:pPr>
  </w:style>
  <w:style w:type="character" w:customStyle="1" w:styleId="Text2-2Char">
    <w:name w:val="_Text_2-2 Char"/>
    <w:basedOn w:val="Text2-1Char"/>
    <w:link w:val="Text2-2"/>
    <w:rsid w:val="00B4438B"/>
    <w:rPr>
      <w:rFonts w:ascii="Verdana" w:hAnsi="Verdana"/>
    </w:rPr>
  </w:style>
  <w:style w:type="paragraph" w:customStyle="1" w:styleId="Zkratky1">
    <w:name w:val="_Zkratky_1"/>
    <w:basedOn w:val="Normln"/>
    <w:qFormat/>
    <w:rsid w:val="00B4438B"/>
    <w:pPr>
      <w:tabs>
        <w:tab w:val="right" w:leader="dot" w:pos="1134"/>
      </w:tabs>
      <w:spacing w:after="0" w:line="240" w:lineRule="auto"/>
    </w:pPr>
    <w:rPr>
      <w:b/>
      <w:sz w:val="16"/>
      <w:szCs w:val="18"/>
    </w:rPr>
  </w:style>
  <w:style w:type="paragraph" w:customStyle="1" w:styleId="Seznam1">
    <w:name w:val="_Seznam_[1]"/>
    <w:basedOn w:val="Normln"/>
    <w:qFormat/>
    <w:rsid w:val="00B4438B"/>
    <w:pPr>
      <w:numPr>
        <w:numId w:val="6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4438B"/>
    <w:pPr>
      <w:spacing w:after="0" w:line="240" w:lineRule="auto"/>
    </w:pPr>
    <w:rPr>
      <w:sz w:val="16"/>
      <w:szCs w:val="16"/>
    </w:rPr>
  </w:style>
  <w:style w:type="character" w:customStyle="1" w:styleId="Tun-ZRUIT">
    <w:name w:val="_Tučně-ZRUŠIT"/>
    <w:basedOn w:val="Standardnpsmoodstavce"/>
    <w:qFormat/>
    <w:rsid w:val="00B4438B"/>
    <w:rPr>
      <w:b w:val="0"/>
      <w:i w:val="0"/>
    </w:rPr>
  </w:style>
  <w:style w:type="paragraph" w:customStyle="1" w:styleId="Nadpisbezsl1-1">
    <w:name w:val="_Nadpis_bez_čísl_1-1"/>
    <w:next w:val="Nadpisbezsl1-2"/>
    <w:qFormat/>
    <w:rsid w:val="00B4438B"/>
    <w:pPr>
      <w:keepNext/>
      <w:spacing w:before="280" w:after="120"/>
    </w:pPr>
    <w:rPr>
      <w:rFonts w:ascii="Verdana" w:hAnsi="Verdana"/>
      <w:b/>
      <w:caps/>
      <w:sz w:val="22"/>
    </w:rPr>
  </w:style>
  <w:style w:type="paragraph" w:customStyle="1" w:styleId="Nadpisbezsl1-2">
    <w:name w:val="_Nadpis_bez_čísl_1-2"/>
    <w:next w:val="Text2-1"/>
    <w:qFormat/>
    <w:rsid w:val="00B4438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4438B"/>
    <w:pPr>
      <w:spacing w:after="120" w:line="264" w:lineRule="auto"/>
      <w:jc w:val="both"/>
    </w:pPr>
    <w:rPr>
      <w:sz w:val="18"/>
      <w:szCs w:val="18"/>
    </w:rPr>
  </w:style>
  <w:style w:type="character" w:customStyle="1" w:styleId="TextbezodsazenChar">
    <w:name w:val="_Text_bez_odsazení Char"/>
    <w:basedOn w:val="Standardnpsmoodstavce"/>
    <w:link w:val="Textbezodsazen"/>
    <w:rsid w:val="00B4438B"/>
    <w:rPr>
      <w:rFonts w:ascii="Verdana" w:hAnsi="Verdana"/>
    </w:rPr>
  </w:style>
  <w:style w:type="paragraph" w:customStyle="1" w:styleId="ZTPinfo-text">
    <w:name w:val="_ZTP_info-text"/>
    <w:basedOn w:val="Textbezslovn"/>
    <w:link w:val="ZTPinfo-textChar"/>
    <w:qFormat/>
    <w:rsid w:val="00B4438B"/>
    <w:pPr>
      <w:ind w:left="0"/>
    </w:pPr>
    <w:rPr>
      <w:i/>
      <w:color w:val="00A1E0"/>
    </w:rPr>
  </w:style>
  <w:style w:type="character" w:customStyle="1" w:styleId="ZTPinfo-textChar">
    <w:name w:val="_ZTP_info-text Char"/>
    <w:basedOn w:val="Standardnpsmoodstavce"/>
    <w:link w:val="ZTPinfo-text"/>
    <w:rsid w:val="00B4438B"/>
    <w:rPr>
      <w:rFonts w:ascii="Verdana" w:hAnsi="Verdana"/>
      <w:i/>
      <w:color w:val="00A1E0"/>
    </w:rPr>
  </w:style>
  <w:style w:type="paragraph" w:customStyle="1" w:styleId="ZTPinfo-text-odr">
    <w:name w:val="_ZTP_info-text-odr"/>
    <w:basedOn w:val="ZTPinfo-text"/>
    <w:link w:val="ZTPinfo-text-odrChar"/>
    <w:qFormat/>
    <w:rsid w:val="00B4438B"/>
    <w:pPr>
      <w:numPr>
        <w:numId w:val="68"/>
      </w:numPr>
    </w:pPr>
  </w:style>
  <w:style w:type="character" w:customStyle="1" w:styleId="ZTPinfo-text-odrChar">
    <w:name w:val="_ZTP_info-text-odr Char"/>
    <w:basedOn w:val="ZTPinfo-textChar"/>
    <w:link w:val="ZTPinfo-text-odr"/>
    <w:rsid w:val="00B4438B"/>
    <w:rPr>
      <w:rFonts w:ascii="Verdana" w:hAnsi="Verdana"/>
      <w:i/>
      <w:color w:val="00A1E0"/>
    </w:rPr>
  </w:style>
  <w:style w:type="paragraph" w:customStyle="1" w:styleId="Tabulka">
    <w:name w:val="_Tabulka"/>
    <w:basedOn w:val="Textbezodsazen"/>
    <w:qFormat/>
    <w:rsid w:val="00E05A05"/>
    <w:pPr>
      <w:spacing w:before="40" w:after="40" w:line="240" w:lineRule="auto"/>
      <w:jc w:val="left"/>
    </w:pPr>
  </w:style>
  <w:style w:type="paragraph" w:customStyle="1" w:styleId="Odrka1-4">
    <w:name w:val="_Odrážka_1-4_•"/>
    <w:basedOn w:val="Odrka1-1"/>
    <w:qFormat/>
    <w:rsid w:val="00B4438B"/>
    <w:pPr>
      <w:numPr>
        <w:ilvl w:val="3"/>
      </w:numPr>
    </w:pPr>
  </w:style>
  <w:style w:type="character" w:customStyle="1" w:styleId="Odstavec1-1aChar">
    <w:name w:val="_Odstavec_1-1_a) Char"/>
    <w:basedOn w:val="Standardnpsmoodstavce"/>
    <w:link w:val="Odstavec1-1a"/>
    <w:rsid w:val="00B4438B"/>
    <w:rPr>
      <w:rFonts w:ascii="Verdana" w:hAnsi="Verdana"/>
    </w:rPr>
  </w:style>
  <w:style w:type="paragraph" w:customStyle="1" w:styleId="Odstavec1-41">
    <w:name w:val="_Odstavec_1-4_1."/>
    <w:basedOn w:val="Odstavec1-1a"/>
    <w:link w:val="Odstavec1-41Char"/>
    <w:qFormat/>
    <w:rsid w:val="00B4438B"/>
    <w:pPr>
      <w:numPr>
        <w:ilvl w:val="3"/>
      </w:numPr>
    </w:pPr>
  </w:style>
  <w:style w:type="character" w:customStyle="1" w:styleId="Odstavec1-41Char">
    <w:name w:val="_Odstavec_1-4_1. Char"/>
    <w:basedOn w:val="Odstavec1-1aChar"/>
    <w:link w:val="Odstavec1-41"/>
    <w:rsid w:val="00B4438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4438B"/>
    <w:rPr>
      <w:rFonts w:ascii="Verdana" w:hAnsi="Verdana"/>
      <w:b/>
      <w:sz w:val="36"/>
    </w:rPr>
  </w:style>
  <w:style w:type="paragraph" w:customStyle="1" w:styleId="Zpatvpravo">
    <w:name w:val="_Zápatí_vpravo"/>
    <w:qFormat/>
    <w:rsid w:val="00B4438B"/>
    <w:pPr>
      <w:spacing w:after="0" w:line="240" w:lineRule="auto"/>
      <w:jc w:val="right"/>
    </w:pPr>
    <w:rPr>
      <w:rFonts w:ascii="Verdana" w:hAnsi="Verdana"/>
      <w:sz w:val="12"/>
    </w:rPr>
  </w:style>
  <w:style w:type="character" w:customStyle="1" w:styleId="Nzevakce">
    <w:name w:val="_Název_akce"/>
    <w:basedOn w:val="Standardnpsmoodstavce"/>
    <w:qFormat/>
    <w:rsid w:val="00B4438B"/>
    <w:rPr>
      <w:rFonts w:ascii="Verdana" w:hAnsi="Verdana"/>
      <w:b/>
      <w:sz w:val="36"/>
    </w:rPr>
  </w:style>
  <w:style w:type="character" w:customStyle="1" w:styleId="TextbezslovnChar">
    <w:name w:val="_Text_bez_číslování Char"/>
    <w:basedOn w:val="Standardnpsmoodstavce"/>
    <w:link w:val="Textbezslovn"/>
    <w:rsid w:val="00B4438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4438B"/>
    <w:pPr>
      <w:numPr>
        <w:ilvl w:val="1"/>
      </w:numPr>
      <w:spacing w:after="80"/>
      <w:contextualSpacing/>
    </w:pPr>
  </w:style>
  <w:style w:type="character" w:customStyle="1" w:styleId="ZTPinfo-text-odrChar0">
    <w:name w:val="_ZTP_info-text-odr_• Char"/>
    <w:basedOn w:val="ZTPinfo-text-odrChar"/>
    <w:link w:val="ZTPinfo-text-odr0"/>
    <w:rsid w:val="00B4438B"/>
    <w:rPr>
      <w:rFonts w:ascii="Verdana" w:hAnsi="Verdana"/>
      <w:i/>
      <w:color w:val="00A1E0"/>
    </w:rPr>
  </w:style>
  <w:style w:type="paragraph" w:customStyle="1" w:styleId="Tabulka-9">
    <w:name w:val="_Tabulka-9"/>
    <w:basedOn w:val="Textbezodsazen"/>
    <w:qFormat/>
    <w:rsid w:val="00B4438B"/>
    <w:pPr>
      <w:spacing w:before="40" w:after="40" w:line="240" w:lineRule="auto"/>
      <w:jc w:val="left"/>
    </w:pPr>
  </w:style>
  <w:style w:type="paragraph" w:customStyle="1" w:styleId="Tabulka-8">
    <w:name w:val="_Tabulka-8"/>
    <w:basedOn w:val="Tabulka-9"/>
    <w:qFormat/>
    <w:rsid w:val="00B4438B"/>
    <w:rPr>
      <w:sz w:val="16"/>
    </w:rPr>
  </w:style>
  <w:style w:type="paragraph" w:customStyle="1" w:styleId="Odrka">
    <w:name w:val="Odrážka"/>
    <w:basedOn w:val="Normln"/>
    <w:qFormat/>
    <w:rsid w:val="00F8646C"/>
    <w:pPr>
      <w:keepLines/>
      <w:numPr>
        <w:ilvl w:val="1"/>
        <w:numId w:val="20"/>
      </w:numPr>
      <w:spacing w:before="120" w:after="120" w:line="240" w:lineRule="auto"/>
      <w:jc w:val="both"/>
    </w:pPr>
    <w:rPr>
      <w:rFonts w:ascii="Arial" w:eastAsia="Calibri" w:hAnsi="Arial" w:cs="Arial"/>
      <w:lang w:val="x-none" w:eastAsia="x-none"/>
    </w:rPr>
  </w:style>
  <w:style w:type="numbering" w:customStyle="1" w:styleId="Tabulka1">
    <w:name w:val="Tabulka1"/>
    <w:uiPriority w:val="99"/>
    <w:rsid w:val="00F8646C"/>
    <w:pPr>
      <w:numPr>
        <w:numId w:val="19"/>
      </w:numPr>
    </w:pPr>
  </w:style>
  <w:style w:type="paragraph" w:customStyle="1" w:styleId="TPNadpis-3neslovan">
    <w:name w:val="TP_Nadpis-3_nečíslovaný"/>
    <w:basedOn w:val="Normln"/>
    <w:next w:val="Normln"/>
    <w:link w:val="TPNadpis-3neslovanChar"/>
    <w:qFormat/>
    <w:rsid w:val="00D813AF"/>
    <w:pPr>
      <w:spacing w:before="120" w:after="0" w:line="240" w:lineRule="auto"/>
      <w:ind w:left="1021"/>
      <w:jc w:val="both"/>
    </w:pPr>
    <w:rPr>
      <w:rFonts w:ascii="Calibri" w:eastAsia="Calibri" w:hAnsi="Calibri" w:cs="Arial"/>
      <w:b/>
      <w:szCs w:val="22"/>
    </w:rPr>
  </w:style>
  <w:style w:type="character" w:customStyle="1" w:styleId="TPNadpis-3neslovanChar">
    <w:name w:val="TP_Nadpis-3_nečíslovaný Char"/>
    <w:link w:val="TPNadpis-3neslovan"/>
    <w:rsid w:val="00D813AF"/>
    <w:rPr>
      <w:rFonts w:ascii="Calibri" w:eastAsia="Calibri" w:hAnsi="Calibri" w:cs="Arial"/>
      <w:b/>
      <w:sz w:val="20"/>
      <w:szCs w:val="22"/>
    </w:rPr>
  </w:style>
  <w:style w:type="paragraph" w:customStyle="1" w:styleId="TPNadpis-2slovan">
    <w:name w:val="TP_Nadpis-2_číslovaný"/>
    <w:next w:val="TPText-1slovan"/>
    <w:qFormat/>
    <w:rsid w:val="00D813AF"/>
    <w:pPr>
      <w:keepNext/>
      <w:numPr>
        <w:ilvl w:val="1"/>
        <w:numId w:val="2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813AF"/>
    <w:pPr>
      <w:numPr>
        <w:ilvl w:val="2"/>
        <w:numId w:val="2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813AF"/>
    <w:rPr>
      <w:rFonts w:ascii="Calibri" w:eastAsia="Calibri" w:hAnsi="Calibri" w:cs="Arial"/>
      <w:sz w:val="20"/>
      <w:szCs w:val="22"/>
    </w:rPr>
  </w:style>
  <w:style w:type="paragraph" w:customStyle="1" w:styleId="TPNADPIS-1slovan">
    <w:name w:val="TP_NADPIS-1_číslovaný"/>
    <w:next w:val="TPNadpis-2slovan"/>
    <w:qFormat/>
    <w:rsid w:val="00D813AF"/>
    <w:pPr>
      <w:keepNext/>
      <w:numPr>
        <w:numId w:val="2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813AF"/>
    <w:pPr>
      <w:numPr>
        <w:ilvl w:val="3"/>
        <w:numId w:val="26"/>
      </w:numPr>
      <w:tabs>
        <w:tab w:val="num" w:pos="1985"/>
      </w:tabs>
      <w:spacing w:before="80" w:after="0" w:line="240" w:lineRule="auto"/>
      <w:ind w:left="1985" w:hanging="964"/>
      <w:jc w:val="both"/>
    </w:pPr>
    <w:rPr>
      <w:rFonts w:ascii="Calibri" w:eastAsia="Calibri" w:hAnsi="Calibri" w:cs="Arial"/>
      <w:sz w:val="20"/>
      <w:szCs w:val="22"/>
    </w:rPr>
  </w:style>
  <w:style w:type="table" w:customStyle="1" w:styleId="Mkatabulky1">
    <w:name w:val="Mřížka tabulky1"/>
    <w:basedOn w:val="Normlntabulka"/>
    <w:next w:val="Mkatabulky"/>
    <w:uiPriority w:val="39"/>
    <w:rsid w:val="004D311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odsazen">
    <w:name w:val="Body Text Indent"/>
    <w:basedOn w:val="Normln"/>
    <w:link w:val="ZkladntextodsazenChar"/>
    <w:uiPriority w:val="99"/>
    <w:semiHidden/>
    <w:unhideWhenUsed/>
    <w:rsid w:val="004F551D"/>
    <w:pPr>
      <w:spacing w:after="120"/>
      <w:ind w:left="283"/>
    </w:pPr>
  </w:style>
  <w:style w:type="character" w:customStyle="1" w:styleId="ZkladntextodsazenChar">
    <w:name w:val="Základní text odsazený Char"/>
    <w:basedOn w:val="Standardnpsmoodstavce"/>
    <w:link w:val="Zkladntextodsazen"/>
    <w:uiPriority w:val="99"/>
    <w:semiHidden/>
    <w:rsid w:val="004F551D"/>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438B"/>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4438B"/>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4438B"/>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4438B"/>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4438B"/>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4438B"/>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4438B"/>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4438B"/>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4438B"/>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4438B"/>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B4438B"/>
    <w:pPr>
      <w:tabs>
        <w:tab w:val="center" w:pos="4536"/>
        <w:tab w:val="right" w:pos="9072"/>
      </w:tabs>
      <w:spacing w:after="0" w:line="240" w:lineRule="auto"/>
    </w:pPr>
  </w:style>
  <w:style w:type="character" w:customStyle="1" w:styleId="ZpatChar">
    <w:name w:val="Zápatí Char"/>
    <w:basedOn w:val="Standardnpsmoodstavce"/>
    <w:link w:val="Zpat"/>
    <w:uiPriority w:val="99"/>
    <w:rsid w:val="00B4438B"/>
    <w:rPr>
      <w:rFonts w:ascii="Verdana" w:hAnsi="Verdana"/>
      <w:sz w:val="20"/>
      <w:szCs w:val="20"/>
    </w:rPr>
  </w:style>
  <w:style w:type="character" w:customStyle="1" w:styleId="Nadpis1Char">
    <w:name w:val="Nadpis 1 Char"/>
    <w:basedOn w:val="Standardnpsmoodstavce"/>
    <w:link w:val="Nadpis1"/>
    <w:uiPriority w:val="9"/>
    <w:rsid w:val="00B4438B"/>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4438B"/>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4438B"/>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4438B"/>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4438B"/>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B4438B"/>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4438B"/>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4438B"/>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4438B"/>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B4438B"/>
    <w:pPr>
      <w:spacing w:after="0" w:line="240" w:lineRule="auto"/>
    </w:pPr>
    <w:rPr>
      <w:rFonts w:ascii="Verdana" w:hAnsi="Verdana"/>
      <w:sz w:val="20"/>
      <w:szCs w:val="20"/>
    </w:rPr>
  </w:style>
  <w:style w:type="paragraph" w:styleId="Citt">
    <w:name w:val="Quote"/>
    <w:basedOn w:val="Normln"/>
    <w:next w:val="Normln"/>
    <w:link w:val="CittChar"/>
    <w:uiPriority w:val="29"/>
    <w:qFormat/>
    <w:rsid w:val="00B4438B"/>
    <w:rPr>
      <w:i/>
      <w:iCs/>
      <w:color w:val="000000" w:themeColor="text1"/>
    </w:rPr>
  </w:style>
  <w:style w:type="character" w:customStyle="1" w:styleId="CittChar">
    <w:name w:val="Citát Char"/>
    <w:basedOn w:val="Standardnpsmoodstavce"/>
    <w:link w:val="Citt"/>
    <w:uiPriority w:val="29"/>
    <w:rsid w:val="00B4438B"/>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4438B"/>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4438B"/>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4438B"/>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4438B"/>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4438B"/>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B4438B"/>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4438B"/>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4438B"/>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4438B"/>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4438B"/>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B4438B"/>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4438B"/>
    <w:pPr>
      <w:keepNext/>
      <w:numPr>
        <w:numId w:val="6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4438B"/>
    <w:pPr>
      <w:numPr>
        <w:ilvl w:val="1"/>
      </w:numPr>
      <w:spacing w:before="200"/>
      <w:outlineLvl w:val="1"/>
    </w:pPr>
    <w:rPr>
      <w:caps w:val="0"/>
      <w:sz w:val="20"/>
    </w:rPr>
  </w:style>
  <w:style w:type="character" w:customStyle="1" w:styleId="Nadpis2-1Char">
    <w:name w:val="_Nadpis_2-1 Char"/>
    <w:basedOn w:val="Standardnpsmoodstavce"/>
    <w:link w:val="Nadpis2-1"/>
    <w:rsid w:val="00B4438B"/>
    <w:rPr>
      <w:rFonts w:ascii="Verdana" w:hAnsi="Verdana"/>
      <w:b/>
      <w:caps/>
      <w:sz w:val="22"/>
    </w:rPr>
  </w:style>
  <w:style w:type="paragraph" w:customStyle="1" w:styleId="Text2-1">
    <w:name w:val="_Text_2-1"/>
    <w:basedOn w:val="Odstavecseseznamem"/>
    <w:link w:val="Text2-1Char"/>
    <w:qFormat/>
    <w:rsid w:val="00B4438B"/>
    <w:pPr>
      <w:numPr>
        <w:ilvl w:val="2"/>
        <w:numId w:val="66"/>
      </w:numPr>
      <w:tabs>
        <w:tab w:val="clear" w:pos="2439"/>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B4438B"/>
    <w:rPr>
      <w:rFonts w:ascii="Verdana" w:hAnsi="Verdana"/>
      <w:b/>
      <w:caps w:val="0"/>
      <w:sz w:val="20"/>
    </w:rPr>
  </w:style>
  <w:style w:type="paragraph" w:customStyle="1" w:styleId="Titul1">
    <w:name w:val="_Titul_1"/>
    <w:basedOn w:val="Normln"/>
    <w:qFormat/>
    <w:rsid w:val="00B4438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4438B"/>
    <w:rPr>
      <w:rFonts w:ascii="Verdana" w:hAnsi="Verdana"/>
    </w:rPr>
  </w:style>
  <w:style w:type="paragraph" w:customStyle="1" w:styleId="Titul2">
    <w:name w:val="_Titul_2"/>
    <w:basedOn w:val="Normln"/>
    <w:qFormat/>
    <w:rsid w:val="00B4438B"/>
    <w:pPr>
      <w:tabs>
        <w:tab w:val="left" w:pos="6796"/>
      </w:tabs>
      <w:spacing w:after="240" w:line="264" w:lineRule="auto"/>
    </w:pPr>
    <w:rPr>
      <w:b/>
      <w:sz w:val="36"/>
      <w:szCs w:val="32"/>
    </w:rPr>
  </w:style>
  <w:style w:type="paragraph" w:customStyle="1" w:styleId="Tituldatum">
    <w:name w:val="_Titul_datum"/>
    <w:basedOn w:val="Normln"/>
    <w:link w:val="TituldatumChar"/>
    <w:qFormat/>
    <w:rsid w:val="00B4438B"/>
    <w:pPr>
      <w:spacing w:after="240" w:line="264" w:lineRule="auto"/>
    </w:pPr>
    <w:rPr>
      <w:sz w:val="24"/>
      <w:szCs w:val="24"/>
    </w:rPr>
  </w:style>
  <w:style w:type="character" w:customStyle="1" w:styleId="TituldatumChar">
    <w:name w:val="_Titul_datum Char"/>
    <w:basedOn w:val="Standardnpsmoodstavce"/>
    <w:link w:val="Tituldatum"/>
    <w:rsid w:val="00B4438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0">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_Tabulka_1"/>
    <w:basedOn w:val="Mkatabulky"/>
    <w:uiPriority w:val="99"/>
    <w:rsid w:val="00B4438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4438B"/>
    <w:pPr>
      <w:numPr>
        <w:ilvl w:val="2"/>
      </w:numPr>
    </w:pPr>
  </w:style>
  <w:style w:type="paragraph" w:customStyle="1" w:styleId="Text1-1">
    <w:name w:val="_Text_1-1"/>
    <w:basedOn w:val="Normln"/>
    <w:link w:val="Text1-1Char"/>
    <w:rsid w:val="00B4438B"/>
    <w:pPr>
      <w:numPr>
        <w:ilvl w:val="1"/>
        <w:numId w:val="64"/>
      </w:numPr>
      <w:spacing w:after="120" w:line="264" w:lineRule="auto"/>
      <w:jc w:val="both"/>
    </w:pPr>
    <w:rPr>
      <w:sz w:val="18"/>
      <w:szCs w:val="18"/>
    </w:rPr>
  </w:style>
  <w:style w:type="paragraph" w:customStyle="1" w:styleId="Nadpis1-1">
    <w:name w:val="_Nadpis_1-1"/>
    <w:basedOn w:val="Odstavecseseznamem"/>
    <w:next w:val="Normln"/>
    <w:link w:val="Nadpis1-1Char"/>
    <w:qFormat/>
    <w:rsid w:val="00B4438B"/>
    <w:pPr>
      <w:keepNext/>
      <w:numPr>
        <w:numId w:val="64"/>
      </w:numPr>
      <w:spacing w:before="280" w:after="120" w:line="264" w:lineRule="auto"/>
      <w:outlineLvl w:val="0"/>
    </w:pPr>
    <w:rPr>
      <w:b/>
      <w:caps/>
      <w:sz w:val="22"/>
      <w:szCs w:val="18"/>
    </w:rPr>
  </w:style>
  <w:style w:type="paragraph" w:customStyle="1" w:styleId="Odrka1-1">
    <w:name w:val="_Odrážka_1-1_•"/>
    <w:basedOn w:val="Normln"/>
    <w:link w:val="Odrka1-1Char"/>
    <w:qFormat/>
    <w:rsid w:val="00B4438B"/>
    <w:pPr>
      <w:numPr>
        <w:numId w:val="57"/>
      </w:numPr>
      <w:spacing w:after="80" w:line="264" w:lineRule="auto"/>
      <w:jc w:val="both"/>
    </w:pPr>
    <w:rPr>
      <w:sz w:val="18"/>
      <w:szCs w:val="18"/>
    </w:rPr>
  </w:style>
  <w:style w:type="character" w:customStyle="1" w:styleId="Text1-1Char">
    <w:name w:val="_Text_1-1 Char"/>
    <w:basedOn w:val="Standardnpsmoodstavce"/>
    <w:link w:val="Text1-1"/>
    <w:rsid w:val="00B4438B"/>
    <w:rPr>
      <w:rFonts w:ascii="Verdana" w:hAnsi="Verdana"/>
    </w:rPr>
  </w:style>
  <w:style w:type="character" w:customStyle="1" w:styleId="Nadpis1-1Char">
    <w:name w:val="_Nadpis_1-1 Char"/>
    <w:basedOn w:val="Standardnpsmoodstavce"/>
    <w:link w:val="Nadpis1-1"/>
    <w:rsid w:val="00B4438B"/>
    <w:rPr>
      <w:rFonts w:ascii="Verdana" w:hAnsi="Verdana"/>
      <w:b/>
      <w:caps/>
      <w:sz w:val="22"/>
    </w:rPr>
  </w:style>
  <w:style w:type="character" w:customStyle="1" w:styleId="Text1-2Char">
    <w:name w:val="_Text_1-2 Char"/>
    <w:basedOn w:val="Text1-1Char"/>
    <w:link w:val="Text1-2"/>
    <w:rsid w:val="00B4438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4438B"/>
    <w:rPr>
      <w:rFonts w:ascii="Verdana" w:hAnsi="Verdana"/>
    </w:rPr>
  </w:style>
  <w:style w:type="paragraph" w:customStyle="1" w:styleId="Odrka1-2-">
    <w:name w:val="_Odrážka_1-2_-"/>
    <w:basedOn w:val="Odrka1-1"/>
    <w:qFormat/>
    <w:rsid w:val="00B4438B"/>
    <w:pPr>
      <w:numPr>
        <w:ilvl w:val="1"/>
      </w:numPr>
    </w:pPr>
  </w:style>
  <w:style w:type="paragraph" w:customStyle="1" w:styleId="Odrka1-3">
    <w:name w:val="_Odrážka_1-3_·"/>
    <w:basedOn w:val="Odrka1-2-"/>
    <w:qFormat/>
    <w:rsid w:val="00B4438B"/>
    <w:pPr>
      <w:numPr>
        <w:ilvl w:val="2"/>
      </w:numPr>
    </w:pPr>
  </w:style>
  <w:style w:type="paragraph" w:customStyle="1" w:styleId="Odstavec1-1a">
    <w:name w:val="_Odstavec_1-1_a)"/>
    <w:basedOn w:val="Normln"/>
    <w:link w:val="Odstavec1-1aChar"/>
    <w:qFormat/>
    <w:rsid w:val="00B4438B"/>
    <w:pPr>
      <w:numPr>
        <w:numId w:val="61"/>
      </w:numPr>
      <w:spacing w:after="80" w:line="264" w:lineRule="auto"/>
      <w:jc w:val="both"/>
    </w:pPr>
    <w:rPr>
      <w:sz w:val="18"/>
      <w:szCs w:val="18"/>
    </w:rPr>
  </w:style>
  <w:style w:type="paragraph" w:customStyle="1" w:styleId="Odstavec1-2i">
    <w:name w:val="_Odstavec_1-2_(i)"/>
    <w:basedOn w:val="Odstavec1-1a"/>
    <w:qFormat/>
    <w:rsid w:val="00B4438B"/>
    <w:pPr>
      <w:numPr>
        <w:ilvl w:val="1"/>
      </w:numPr>
    </w:pPr>
  </w:style>
  <w:style w:type="paragraph" w:customStyle="1" w:styleId="Odstavec1-31">
    <w:name w:val="_Odstavec_1-3_1)"/>
    <w:basedOn w:val="Odstavec1-2i"/>
    <w:qFormat/>
    <w:rsid w:val="00B4438B"/>
    <w:pPr>
      <w:numPr>
        <w:ilvl w:val="2"/>
      </w:numPr>
    </w:pPr>
  </w:style>
  <w:style w:type="paragraph" w:customStyle="1" w:styleId="Textbezslovn">
    <w:name w:val="_Text_bez_číslování"/>
    <w:basedOn w:val="Normln"/>
    <w:link w:val="TextbezslovnChar"/>
    <w:qFormat/>
    <w:rsid w:val="00B4438B"/>
    <w:pPr>
      <w:spacing w:after="120" w:line="264" w:lineRule="auto"/>
      <w:ind w:left="737"/>
      <w:jc w:val="both"/>
    </w:pPr>
    <w:rPr>
      <w:sz w:val="18"/>
      <w:szCs w:val="18"/>
    </w:rPr>
  </w:style>
  <w:style w:type="paragraph" w:customStyle="1" w:styleId="Zpatvlevo">
    <w:name w:val="_Zápatí_vlevo"/>
    <w:basedOn w:val="Zpatvpravo"/>
    <w:qFormat/>
    <w:rsid w:val="00B4438B"/>
    <w:pPr>
      <w:jc w:val="left"/>
    </w:pPr>
  </w:style>
  <w:style w:type="character" w:customStyle="1" w:styleId="Tun">
    <w:name w:val="_Tučně"/>
    <w:basedOn w:val="Standardnpsmoodstavce"/>
    <w:qFormat/>
    <w:rsid w:val="00B4438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4438B"/>
    <w:pPr>
      <w:numPr>
        <w:ilvl w:val="3"/>
      </w:numPr>
    </w:pPr>
  </w:style>
  <w:style w:type="character" w:customStyle="1" w:styleId="Text2-2Char">
    <w:name w:val="_Text_2-2 Char"/>
    <w:basedOn w:val="Text2-1Char"/>
    <w:link w:val="Text2-2"/>
    <w:rsid w:val="00B4438B"/>
    <w:rPr>
      <w:rFonts w:ascii="Verdana" w:hAnsi="Verdana"/>
    </w:rPr>
  </w:style>
  <w:style w:type="paragraph" w:customStyle="1" w:styleId="Zkratky1">
    <w:name w:val="_Zkratky_1"/>
    <w:basedOn w:val="Normln"/>
    <w:qFormat/>
    <w:rsid w:val="00B4438B"/>
    <w:pPr>
      <w:tabs>
        <w:tab w:val="right" w:leader="dot" w:pos="1134"/>
      </w:tabs>
      <w:spacing w:after="0" w:line="240" w:lineRule="auto"/>
    </w:pPr>
    <w:rPr>
      <w:b/>
      <w:sz w:val="16"/>
      <w:szCs w:val="18"/>
    </w:rPr>
  </w:style>
  <w:style w:type="paragraph" w:customStyle="1" w:styleId="Seznam1">
    <w:name w:val="_Seznam_[1]"/>
    <w:basedOn w:val="Normln"/>
    <w:qFormat/>
    <w:rsid w:val="00B4438B"/>
    <w:pPr>
      <w:numPr>
        <w:numId w:val="6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4438B"/>
    <w:pPr>
      <w:spacing w:after="0" w:line="240" w:lineRule="auto"/>
    </w:pPr>
    <w:rPr>
      <w:sz w:val="16"/>
      <w:szCs w:val="16"/>
    </w:rPr>
  </w:style>
  <w:style w:type="character" w:customStyle="1" w:styleId="Tun-ZRUIT">
    <w:name w:val="_Tučně-ZRUŠIT"/>
    <w:basedOn w:val="Standardnpsmoodstavce"/>
    <w:qFormat/>
    <w:rsid w:val="00B4438B"/>
    <w:rPr>
      <w:b w:val="0"/>
      <w:i w:val="0"/>
    </w:rPr>
  </w:style>
  <w:style w:type="paragraph" w:customStyle="1" w:styleId="Nadpisbezsl1-1">
    <w:name w:val="_Nadpis_bez_čísl_1-1"/>
    <w:next w:val="Nadpisbezsl1-2"/>
    <w:qFormat/>
    <w:rsid w:val="00B4438B"/>
    <w:pPr>
      <w:keepNext/>
      <w:spacing w:before="280" w:after="120"/>
    </w:pPr>
    <w:rPr>
      <w:rFonts w:ascii="Verdana" w:hAnsi="Verdana"/>
      <w:b/>
      <w:caps/>
      <w:sz w:val="22"/>
    </w:rPr>
  </w:style>
  <w:style w:type="paragraph" w:customStyle="1" w:styleId="Nadpisbezsl1-2">
    <w:name w:val="_Nadpis_bez_čísl_1-2"/>
    <w:next w:val="Text2-1"/>
    <w:qFormat/>
    <w:rsid w:val="00B4438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4438B"/>
    <w:pPr>
      <w:spacing w:after="120" w:line="264" w:lineRule="auto"/>
      <w:jc w:val="both"/>
    </w:pPr>
    <w:rPr>
      <w:sz w:val="18"/>
      <w:szCs w:val="18"/>
    </w:rPr>
  </w:style>
  <w:style w:type="character" w:customStyle="1" w:styleId="TextbezodsazenChar">
    <w:name w:val="_Text_bez_odsazení Char"/>
    <w:basedOn w:val="Standardnpsmoodstavce"/>
    <w:link w:val="Textbezodsazen"/>
    <w:rsid w:val="00B4438B"/>
    <w:rPr>
      <w:rFonts w:ascii="Verdana" w:hAnsi="Verdana"/>
    </w:rPr>
  </w:style>
  <w:style w:type="paragraph" w:customStyle="1" w:styleId="ZTPinfo-text">
    <w:name w:val="_ZTP_info-text"/>
    <w:basedOn w:val="Textbezslovn"/>
    <w:link w:val="ZTPinfo-textChar"/>
    <w:qFormat/>
    <w:rsid w:val="00B4438B"/>
    <w:pPr>
      <w:ind w:left="0"/>
    </w:pPr>
    <w:rPr>
      <w:i/>
      <w:color w:val="00A1E0"/>
    </w:rPr>
  </w:style>
  <w:style w:type="character" w:customStyle="1" w:styleId="ZTPinfo-textChar">
    <w:name w:val="_ZTP_info-text Char"/>
    <w:basedOn w:val="Standardnpsmoodstavce"/>
    <w:link w:val="ZTPinfo-text"/>
    <w:rsid w:val="00B4438B"/>
    <w:rPr>
      <w:rFonts w:ascii="Verdana" w:hAnsi="Verdana"/>
      <w:i/>
      <w:color w:val="00A1E0"/>
    </w:rPr>
  </w:style>
  <w:style w:type="paragraph" w:customStyle="1" w:styleId="ZTPinfo-text-odr">
    <w:name w:val="_ZTP_info-text-odr"/>
    <w:basedOn w:val="ZTPinfo-text"/>
    <w:link w:val="ZTPinfo-text-odrChar"/>
    <w:qFormat/>
    <w:rsid w:val="00B4438B"/>
    <w:pPr>
      <w:numPr>
        <w:numId w:val="68"/>
      </w:numPr>
    </w:pPr>
  </w:style>
  <w:style w:type="character" w:customStyle="1" w:styleId="ZTPinfo-text-odrChar">
    <w:name w:val="_ZTP_info-text-odr Char"/>
    <w:basedOn w:val="ZTPinfo-textChar"/>
    <w:link w:val="ZTPinfo-text-odr"/>
    <w:rsid w:val="00B4438B"/>
    <w:rPr>
      <w:rFonts w:ascii="Verdana" w:hAnsi="Verdana"/>
      <w:i/>
      <w:color w:val="00A1E0"/>
    </w:rPr>
  </w:style>
  <w:style w:type="paragraph" w:customStyle="1" w:styleId="Tabulka">
    <w:name w:val="_Tabulka"/>
    <w:basedOn w:val="Textbezodsazen"/>
    <w:qFormat/>
    <w:rsid w:val="00E05A05"/>
    <w:pPr>
      <w:spacing w:before="40" w:after="40" w:line="240" w:lineRule="auto"/>
      <w:jc w:val="left"/>
    </w:pPr>
  </w:style>
  <w:style w:type="paragraph" w:customStyle="1" w:styleId="Odrka1-4">
    <w:name w:val="_Odrážka_1-4_•"/>
    <w:basedOn w:val="Odrka1-1"/>
    <w:qFormat/>
    <w:rsid w:val="00B4438B"/>
    <w:pPr>
      <w:numPr>
        <w:ilvl w:val="3"/>
      </w:numPr>
    </w:pPr>
  </w:style>
  <w:style w:type="character" w:customStyle="1" w:styleId="Odstavec1-1aChar">
    <w:name w:val="_Odstavec_1-1_a) Char"/>
    <w:basedOn w:val="Standardnpsmoodstavce"/>
    <w:link w:val="Odstavec1-1a"/>
    <w:rsid w:val="00B4438B"/>
    <w:rPr>
      <w:rFonts w:ascii="Verdana" w:hAnsi="Verdana"/>
    </w:rPr>
  </w:style>
  <w:style w:type="paragraph" w:customStyle="1" w:styleId="Odstavec1-41">
    <w:name w:val="_Odstavec_1-4_1."/>
    <w:basedOn w:val="Odstavec1-1a"/>
    <w:link w:val="Odstavec1-41Char"/>
    <w:qFormat/>
    <w:rsid w:val="00B4438B"/>
    <w:pPr>
      <w:numPr>
        <w:ilvl w:val="3"/>
      </w:numPr>
    </w:pPr>
  </w:style>
  <w:style w:type="character" w:customStyle="1" w:styleId="Odstavec1-41Char">
    <w:name w:val="_Odstavec_1-4_1. Char"/>
    <w:basedOn w:val="Odstavec1-1aChar"/>
    <w:link w:val="Odstavec1-41"/>
    <w:rsid w:val="00B4438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4438B"/>
    <w:rPr>
      <w:rFonts w:ascii="Verdana" w:hAnsi="Verdana"/>
      <w:b/>
      <w:sz w:val="36"/>
    </w:rPr>
  </w:style>
  <w:style w:type="paragraph" w:customStyle="1" w:styleId="Zpatvpravo">
    <w:name w:val="_Zápatí_vpravo"/>
    <w:qFormat/>
    <w:rsid w:val="00B4438B"/>
    <w:pPr>
      <w:spacing w:after="0" w:line="240" w:lineRule="auto"/>
      <w:jc w:val="right"/>
    </w:pPr>
    <w:rPr>
      <w:rFonts w:ascii="Verdana" w:hAnsi="Verdana"/>
      <w:sz w:val="12"/>
    </w:rPr>
  </w:style>
  <w:style w:type="character" w:customStyle="1" w:styleId="Nzevakce">
    <w:name w:val="_Název_akce"/>
    <w:basedOn w:val="Standardnpsmoodstavce"/>
    <w:qFormat/>
    <w:rsid w:val="00B4438B"/>
    <w:rPr>
      <w:rFonts w:ascii="Verdana" w:hAnsi="Verdana"/>
      <w:b/>
      <w:sz w:val="36"/>
    </w:rPr>
  </w:style>
  <w:style w:type="character" w:customStyle="1" w:styleId="TextbezslovnChar">
    <w:name w:val="_Text_bez_číslování Char"/>
    <w:basedOn w:val="Standardnpsmoodstavce"/>
    <w:link w:val="Textbezslovn"/>
    <w:rsid w:val="00B4438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4438B"/>
    <w:pPr>
      <w:numPr>
        <w:ilvl w:val="1"/>
      </w:numPr>
      <w:spacing w:after="80"/>
      <w:contextualSpacing/>
    </w:pPr>
  </w:style>
  <w:style w:type="character" w:customStyle="1" w:styleId="ZTPinfo-text-odrChar0">
    <w:name w:val="_ZTP_info-text-odr_• Char"/>
    <w:basedOn w:val="ZTPinfo-text-odrChar"/>
    <w:link w:val="ZTPinfo-text-odr0"/>
    <w:rsid w:val="00B4438B"/>
    <w:rPr>
      <w:rFonts w:ascii="Verdana" w:hAnsi="Verdana"/>
      <w:i/>
      <w:color w:val="00A1E0"/>
    </w:rPr>
  </w:style>
  <w:style w:type="paragraph" w:customStyle="1" w:styleId="Tabulka-9">
    <w:name w:val="_Tabulka-9"/>
    <w:basedOn w:val="Textbezodsazen"/>
    <w:qFormat/>
    <w:rsid w:val="00B4438B"/>
    <w:pPr>
      <w:spacing w:before="40" w:after="40" w:line="240" w:lineRule="auto"/>
      <w:jc w:val="left"/>
    </w:pPr>
  </w:style>
  <w:style w:type="paragraph" w:customStyle="1" w:styleId="Tabulka-8">
    <w:name w:val="_Tabulka-8"/>
    <w:basedOn w:val="Tabulka-9"/>
    <w:qFormat/>
    <w:rsid w:val="00B4438B"/>
    <w:rPr>
      <w:sz w:val="16"/>
    </w:rPr>
  </w:style>
  <w:style w:type="paragraph" w:customStyle="1" w:styleId="Odrka">
    <w:name w:val="Odrážka"/>
    <w:basedOn w:val="Normln"/>
    <w:qFormat/>
    <w:rsid w:val="00F8646C"/>
    <w:pPr>
      <w:keepLines/>
      <w:numPr>
        <w:ilvl w:val="1"/>
        <w:numId w:val="20"/>
      </w:numPr>
      <w:spacing w:before="120" w:after="120" w:line="240" w:lineRule="auto"/>
      <w:jc w:val="both"/>
    </w:pPr>
    <w:rPr>
      <w:rFonts w:ascii="Arial" w:eastAsia="Calibri" w:hAnsi="Arial" w:cs="Arial"/>
      <w:lang w:val="x-none" w:eastAsia="x-none"/>
    </w:rPr>
  </w:style>
  <w:style w:type="numbering" w:customStyle="1" w:styleId="Tabulka1">
    <w:name w:val="Tabulka1"/>
    <w:uiPriority w:val="99"/>
    <w:rsid w:val="00F8646C"/>
    <w:pPr>
      <w:numPr>
        <w:numId w:val="19"/>
      </w:numPr>
    </w:pPr>
  </w:style>
  <w:style w:type="paragraph" w:customStyle="1" w:styleId="TPNadpis-3neslovan">
    <w:name w:val="TP_Nadpis-3_nečíslovaný"/>
    <w:basedOn w:val="Normln"/>
    <w:next w:val="Normln"/>
    <w:link w:val="TPNadpis-3neslovanChar"/>
    <w:qFormat/>
    <w:rsid w:val="00D813AF"/>
    <w:pPr>
      <w:spacing w:before="120" w:after="0" w:line="240" w:lineRule="auto"/>
      <w:ind w:left="1021"/>
      <w:jc w:val="both"/>
    </w:pPr>
    <w:rPr>
      <w:rFonts w:ascii="Calibri" w:eastAsia="Calibri" w:hAnsi="Calibri" w:cs="Arial"/>
      <w:b/>
      <w:szCs w:val="22"/>
    </w:rPr>
  </w:style>
  <w:style w:type="character" w:customStyle="1" w:styleId="TPNadpis-3neslovanChar">
    <w:name w:val="TP_Nadpis-3_nečíslovaný Char"/>
    <w:link w:val="TPNadpis-3neslovan"/>
    <w:rsid w:val="00D813AF"/>
    <w:rPr>
      <w:rFonts w:ascii="Calibri" w:eastAsia="Calibri" w:hAnsi="Calibri" w:cs="Arial"/>
      <w:b/>
      <w:sz w:val="20"/>
      <w:szCs w:val="22"/>
    </w:rPr>
  </w:style>
  <w:style w:type="paragraph" w:customStyle="1" w:styleId="TPNadpis-2slovan">
    <w:name w:val="TP_Nadpis-2_číslovaný"/>
    <w:next w:val="TPText-1slovan"/>
    <w:qFormat/>
    <w:rsid w:val="00D813AF"/>
    <w:pPr>
      <w:keepNext/>
      <w:numPr>
        <w:ilvl w:val="1"/>
        <w:numId w:val="2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813AF"/>
    <w:pPr>
      <w:numPr>
        <w:ilvl w:val="2"/>
        <w:numId w:val="2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813AF"/>
    <w:rPr>
      <w:rFonts w:ascii="Calibri" w:eastAsia="Calibri" w:hAnsi="Calibri" w:cs="Arial"/>
      <w:sz w:val="20"/>
      <w:szCs w:val="22"/>
    </w:rPr>
  </w:style>
  <w:style w:type="paragraph" w:customStyle="1" w:styleId="TPNADPIS-1slovan">
    <w:name w:val="TP_NADPIS-1_číslovaný"/>
    <w:next w:val="TPNadpis-2slovan"/>
    <w:qFormat/>
    <w:rsid w:val="00D813AF"/>
    <w:pPr>
      <w:keepNext/>
      <w:numPr>
        <w:numId w:val="2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813AF"/>
    <w:pPr>
      <w:numPr>
        <w:ilvl w:val="3"/>
        <w:numId w:val="26"/>
      </w:numPr>
      <w:tabs>
        <w:tab w:val="num" w:pos="1985"/>
      </w:tabs>
      <w:spacing w:before="80" w:after="0" w:line="240" w:lineRule="auto"/>
      <w:ind w:left="1985" w:hanging="964"/>
      <w:jc w:val="both"/>
    </w:pPr>
    <w:rPr>
      <w:rFonts w:ascii="Calibri" w:eastAsia="Calibri" w:hAnsi="Calibri" w:cs="Arial"/>
      <w:sz w:val="20"/>
      <w:szCs w:val="22"/>
    </w:rPr>
  </w:style>
  <w:style w:type="table" w:customStyle="1" w:styleId="Mkatabulky1">
    <w:name w:val="Mřížka tabulky1"/>
    <w:basedOn w:val="Normlntabulka"/>
    <w:next w:val="Mkatabulky"/>
    <w:uiPriority w:val="39"/>
    <w:rsid w:val="004D311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odsazen">
    <w:name w:val="Body Text Indent"/>
    <w:basedOn w:val="Normln"/>
    <w:link w:val="ZkladntextodsazenChar"/>
    <w:uiPriority w:val="99"/>
    <w:semiHidden/>
    <w:unhideWhenUsed/>
    <w:rsid w:val="004F551D"/>
    <w:pPr>
      <w:spacing w:after="120"/>
      <w:ind w:left="283"/>
    </w:pPr>
  </w:style>
  <w:style w:type="character" w:customStyle="1" w:styleId="ZkladntextodsazenChar">
    <w:name w:val="Základní text odsazený Char"/>
    <w:basedOn w:val="Standardnpsmoodstavce"/>
    <w:link w:val="Zkladntextodsazen"/>
    <w:uiPriority w:val="99"/>
    <w:semiHidden/>
    <w:rsid w:val="004F551D"/>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39581">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90449088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43975650">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09046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fdi.cz/pravidla-metodiky-a-ceniky/cenove-databaz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s://www.xc4.cz/" TargetMode="External"/><Relationship Id="rId17" Type="http://schemas.openxmlformats.org/officeDocument/2006/relationships/hyperlink" Target="https://www.szdc.cz/o-nas/vnitrni-predpisy-szdc" TargetMode="External"/><Relationship Id="rId2" Type="http://schemas.openxmlformats.org/officeDocument/2006/relationships/customXml" Target="../customXml/item2.xml"/><Relationship Id="rId16" Type="http://schemas.openxmlformats.org/officeDocument/2006/relationships/hyperlink" Target="https://www.opzp.cz/dokumenty/detail/?id=67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pzp.cz/jak-na-to/pravidla-publicity"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documents/50004227/94717701/Kategorizace+objekt%C5%AF+a+prostor+z+hlediska+fyzick%C3%A9+ochrany/26173f37-9323-4ade-b485-f9bb3e3632c4"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42DCA5A25F4847A9F968EEAD92BBA2"/>
        <w:category>
          <w:name w:val="Obecné"/>
          <w:gallery w:val="placeholder"/>
        </w:category>
        <w:types>
          <w:type w:val="bbPlcHdr"/>
        </w:types>
        <w:behaviors>
          <w:behavior w:val="content"/>
        </w:behaviors>
        <w:guid w:val="{26A9A531-1123-4089-B57D-83E4EBCF6816}"/>
      </w:docPartPr>
      <w:docPartBody>
        <w:p w:rsidR="00817468" w:rsidRDefault="00817468">
          <w:pPr>
            <w:pStyle w:val="A142DCA5A25F4847A9F968EEAD92BBA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68"/>
    <w:rsid w:val="00066D57"/>
    <w:rsid w:val="00237CE6"/>
    <w:rsid w:val="0033346D"/>
    <w:rsid w:val="005E75BB"/>
    <w:rsid w:val="0067254B"/>
    <w:rsid w:val="007E69E9"/>
    <w:rsid w:val="00817468"/>
    <w:rsid w:val="008358C0"/>
    <w:rsid w:val="0087391A"/>
    <w:rsid w:val="00936E62"/>
    <w:rsid w:val="00AB4D0F"/>
    <w:rsid w:val="00BE0F02"/>
    <w:rsid w:val="00C54366"/>
    <w:rsid w:val="00E97F29"/>
    <w:rsid w:val="00EB0BDD"/>
    <w:rsid w:val="00EF7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142DCA5A25F4847A9F968EEAD92BBA2">
    <w:name w:val="A142DCA5A25F4847A9F968EEAD92BBA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142DCA5A25F4847A9F968EEAD92BBA2">
    <w:name w:val="A142DCA5A25F4847A9F968EEAD92BB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01F86CA-EC43-49ED-B310-17535F7F9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6104</Words>
  <Characters>36017</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P+R-F_200504</vt:lpstr>
      <vt:lpstr/>
      <vt:lpstr>Titulek 1. úrovně </vt:lpstr>
      <vt:lpstr>    Titulek 2. úrovně</vt:lpstr>
      <vt:lpstr>        Titulek 3. úrovně</vt:lpstr>
    </vt:vector>
  </TitlesOfParts>
  <Manager>Fojta@szdc.cz</Manager>
  <Company>SŽDC s.o.</Company>
  <LinksUpToDate>false</LinksUpToDate>
  <CharactersWithSpaces>42037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P+R-F_200504</dc:title>
  <dc:creator>Divín Pavel</dc:creator>
  <cp:lastModifiedBy>Klimeš Jaroslav, JUDr.</cp:lastModifiedBy>
  <cp:revision>2</cp:revision>
  <cp:lastPrinted>2020-07-14T07:43:00Z</cp:lastPrinted>
  <dcterms:created xsi:type="dcterms:W3CDTF">2020-07-14T11:56:00Z</dcterms:created>
  <dcterms:modified xsi:type="dcterms:W3CDTF">2020-07-14T11:56:00Z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